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2A" w:rsidRPr="001228C9" w:rsidRDefault="00F7492A" w:rsidP="006E055B">
      <w:pPr>
        <w:spacing w:line="560" w:lineRule="exact"/>
        <w:ind w:firstLineChars="148" w:firstLine="533"/>
        <w:jc w:val="center"/>
        <w:rPr>
          <w:rFonts w:ascii="方正小标宋简体" w:eastAsia="方正小标宋简体" w:hint="eastAsia"/>
          <w:sz w:val="36"/>
          <w:szCs w:val="36"/>
        </w:rPr>
      </w:pPr>
      <w:r w:rsidRPr="001228C9">
        <w:rPr>
          <w:rFonts w:ascii="方正小标宋简体" w:eastAsia="方正小标宋简体" w:hAnsi="黑体" w:hint="eastAsia"/>
          <w:sz w:val="36"/>
          <w:szCs w:val="36"/>
        </w:rPr>
        <w:t>锦北街道出租房屋消防安全、流动人口管理、电力设施安全综合整治行动实施方案</w:t>
      </w:r>
    </w:p>
    <w:p w:rsidR="00F7492A" w:rsidRPr="00523FA8" w:rsidRDefault="00F7492A" w:rsidP="006E055B">
      <w:pPr>
        <w:spacing w:line="560" w:lineRule="exact"/>
        <w:rPr>
          <w:rFonts w:ascii="仿宋_GB2312" w:eastAsia="仿宋_GB2312" w:hint="eastAsia"/>
          <w:sz w:val="32"/>
          <w:szCs w:val="32"/>
        </w:rPr>
      </w:pP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为深刻吸取滨江区浦沿街道“6·1”火灾事故教训，坚决遏制出租房亡人火灾多发势头，确保人民群众生命财产安全，经市政府研究决定，从2015年6月起在全市范围内集中开展出租房消防安全、流动人口登记管理、电力设施安全三个专项整治行动。根据上级部署，结合街道实际，特制定本方案。</w:t>
      </w:r>
    </w:p>
    <w:p w:rsidR="00F7492A" w:rsidRPr="007C6AAE" w:rsidRDefault="00F7492A" w:rsidP="006A3CEA">
      <w:pPr>
        <w:spacing w:line="600" w:lineRule="exact"/>
        <w:ind w:firstLineChars="200" w:firstLine="640"/>
        <w:rPr>
          <w:rFonts w:ascii="黑体" w:eastAsia="黑体" w:hint="eastAsia"/>
          <w:sz w:val="32"/>
          <w:szCs w:val="32"/>
        </w:rPr>
      </w:pPr>
      <w:r w:rsidRPr="007C6AAE">
        <w:rPr>
          <w:rFonts w:ascii="黑体" w:eastAsia="黑体" w:hint="eastAsia"/>
          <w:sz w:val="32"/>
          <w:szCs w:val="32"/>
        </w:rPr>
        <w:t>一、工作目标</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以“不失大火、不亡人、少失小火、少损失”为目标，以城郊结合部、城中村、流动人口聚集区和老旧小区的居住出租房为重点，进一步落实属地管理责任、部门监管责任和居住出租房房东主体责任，全面摸清居住出租房底数、掌握隐患信息，结合“三改一拆”工作，拆除违建居住出租房，整治火灾隐患，确保人民群众生命财产安全。</w:t>
      </w:r>
    </w:p>
    <w:p w:rsidR="00F7492A" w:rsidRPr="007C6AAE" w:rsidRDefault="00F7492A" w:rsidP="006A3CEA">
      <w:pPr>
        <w:spacing w:line="600" w:lineRule="exact"/>
        <w:ind w:firstLineChars="200" w:firstLine="640"/>
        <w:rPr>
          <w:rFonts w:ascii="黑体" w:eastAsia="黑体" w:hint="eastAsia"/>
          <w:sz w:val="32"/>
          <w:szCs w:val="32"/>
        </w:rPr>
      </w:pPr>
      <w:r w:rsidRPr="007C6AAE">
        <w:rPr>
          <w:rFonts w:ascii="黑体" w:eastAsia="黑体" w:hint="eastAsia"/>
          <w:sz w:val="32"/>
          <w:szCs w:val="32"/>
        </w:rPr>
        <w:tab/>
        <w:t>二、组织领导</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街道成立出租房屋综合整治行动领导小组，牵头、组织、协调出租房屋综合整治工作。领导小组名单如下：</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组  长：陈国权</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副组长：徐  春</w:t>
      </w:r>
    </w:p>
    <w:p w:rsidR="00851774"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成  员：郑林俊</w:t>
      </w:r>
      <w:r w:rsidR="00851774">
        <w:rPr>
          <w:rFonts w:ascii="仿宋_GB2312" w:eastAsia="仿宋_GB2312" w:hint="eastAsia"/>
          <w:sz w:val="32"/>
          <w:szCs w:val="32"/>
        </w:rPr>
        <w:t xml:space="preserve">  </w:t>
      </w:r>
      <w:r w:rsidRPr="004630CE">
        <w:rPr>
          <w:rFonts w:ascii="仿宋_GB2312" w:eastAsia="仿宋_GB2312" w:hint="eastAsia"/>
          <w:sz w:val="32"/>
          <w:szCs w:val="32"/>
        </w:rPr>
        <w:t>陈万里</w:t>
      </w:r>
      <w:r w:rsidR="00851774">
        <w:rPr>
          <w:rFonts w:ascii="仿宋_GB2312" w:eastAsia="仿宋_GB2312" w:hint="eastAsia"/>
          <w:sz w:val="32"/>
          <w:szCs w:val="32"/>
        </w:rPr>
        <w:t xml:space="preserve">  </w:t>
      </w:r>
      <w:r w:rsidRPr="004630CE">
        <w:rPr>
          <w:rFonts w:ascii="仿宋_GB2312" w:eastAsia="仿宋_GB2312" w:hint="eastAsia"/>
          <w:sz w:val="32"/>
          <w:szCs w:val="32"/>
        </w:rPr>
        <w:t>蒋</w:t>
      </w:r>
      <w:r w:rsidR="00042762">
        <w:rPr>
          <w:rFonts w:ascii="仿宋_GB2312" w:eastAsia="仿宋_GB2312" w:hint="eastAsia"/>
          <w:sz w:val="32"/>
          <w:szCs w:val="32"/>
        </w:rPr>
        <w:t xml:space="preserve">  </w:t>
      </w:r>
      <w:r w:rsidRPr="004630CE">
        <w:rPr>
          <w:rFonts w:ascii="仿宋_GB2312" w:eastAsia="仿宋_GB2312" w:hint="eastAsia"/>
          <w:sz w:val="32"/>
          <w:szCs w:val="32"/>
        </w:rPr>
        <w:t>波</w:t>
      </w:r>
      <w:r w:rsidR="00851774">
        <w:rPr>
          <w:rFonts w:ascii="仿宋_GB2312" w:eastAsia="仿宋_GB2312" w:hint="eastAsia"/>
          <w:sz w:val="32"/>
          <w:szCs w:val="32"/>
        </w:rPr>
        <w:t xml:space="preserve">  </w:t>
      </w:r>
      <w:r w:rsidRPr="004630CE">
        <w:rPr>
          <w:rFonts w:ascii="仿宋_GB2312" w:eastAsia="仿宋_GB2312" w:hint="eastAsia"/>
          <w:sz w:val="32"/>
          <w:szCs w:val="32"/>
        </w:rPr>
        <w:t>黄向锋</w:t>
      </w:r>
      <w:r w:rsidR="00851774">
        <w:rPr>
          <w:rFonts w:ascii="仿宋_GB2312" w:eastAsia="仿宋_GB2312" w:hint="eastAsia"/>
          <w:sz w:val="32"/>
          <w:szCs w:val="32"/>
        </w:rPr>
        <w:t xml:space="preserve">  </w:t>
      </w:r>
      <w:r w:rsidRPr="004630CE">
        <w:rPr>
          <w:rFonts w:ascii="仿宋_GB2312" w:eastAsia="仿宋_GB2312" w:hint="eastAsia"/>
          <w:sz w:val="32"/>
          <w:szCs w:val="32"/>
        </w:rPr>
        <w:t>李朝龙</w:t>
      </w:r>
    </w:p>
    <w:p w:rsidR="00042762" w:rsidRDefault="00F7492A" w:rsidP="006A3CEA">
      <w:pPr>
        <w:spacing w:line="600" w:lineRule="exact"/>
        <w:ind w:firstLineChars="600" w:firstLine="1920"/>
        <w:rPr>
          <w:rFonts w:ascii="仿宋_GB2312" w:eastAsia="仿宋_GB2312" w:hint="eastAsia"/>
          <w:sz w:val="32"/>
          <w:szCs w:val="32"/>
        </w:rPr>
      </w:pPr>
      <w:r w:rsidRPr="004630CE">
        <w:rPr>
          <w:rFonts w:ascii="仿宋_GB2312" w:eastAsia="仿宋_GB2312" w:hint="eastAsia"/>
          <w:sz w:val="32"/>
          <w:szCs w:val="32"/>
        </w:rPr>
        <w:t>杨叶勇</w:t>
      </w:r>
      <w:r w:rsidR="00851774">
        <w:rPr>
          <w:rFonts w:ascii="仿宋_GB2312" w:eastAsia="仿宋_GB2312" w:hint="eastAsia"/>
          <w:sz w:val="32"/>
          <w:szCs w:val="32"/>
        </w:rPr>
        <w:t xml:space="preserve">  </w:t>
      </w:r>
      <w:r w:rsidRPr="004630CE">
        <w:rPr>
          <w:rFonts w:ascii="仿宋_GB2312" w:eastAsia="仿宋_GB2312" w:hint="eastAsia"/>
          <w:sz w:val="32"/>
          <w:szCs w:val="32"/>
        </w:rPr>
        <w:t>李</w:t>
      </w:r>
      <w:r w:rsidR="00042762">
        <w:rPr>
          <w:rFonts w:ascii="仿宋_GB2312" w:eastAsia="仿宋_GB2312" w:hint="eastAsia"/>
          <w:sz w:val="32"/>
          <w:szCs w:val="32"/>
        </w:rPr>
        <w:t xml:space="preserve">  </w:t>
      </w:r>
      <w:r w:rsidRPr="004630CE">
        <w:rPr>
          <w:rFonts w:ascii="仿宋_GB2312" w:eastAsia="仿宋_GB2312" w:hint="eastAsia"/>
          <w:sz w:val="32"/>
          <w:szCs w:val="32"/>
        </w:rPr>
        <w:t>伟</w:t>
      </w:r>
      <w:r w:rsidR="00042762">
        <w:rPr>
          <w:rFonts w:ascii="仿宋_GB2312" w:eastAsia="仿宋_GB2312" w:hint="eastAsia"/>
          <w:sz w:val="32"/>
          <w:szCs w:val="32"/>
        </w:rPr>
        <w:t xml:space="preserve">  </w:t>
      </w:r>
      <w:r w:rsidRPr="004630CE">
        <w:rPr>
          <w:rFonts w:ascii="仿宋_GB2312" w:eastAsia="仿宋_GB2312" w:hint="eastAsia"/>
          <w:sz w:val="32"/>
          <w:szCs w:val="32"/>
        </w:rPr>
        <w:t>谢涤平</w:t>
      </w:r>
      <w:r w:rsidR="00851774">
        <w:rPr>
          <w:rFonts w:ascii="仿宋_GB2312" w:eastAsia="仿宋_GB2312" w:hint="eastAsia"/>
          <w:sz w:val="32"/>
          <w:szCs w:val="32"/>
        </w:rPr>
        <w:t xml:space="preserve">  </w:t>
      </w:r>
      <w:r w:rsidRPr="004630CE">
        <w:rPr>
          <w:rFonts w:ascii="仿宋_GB2312" w:eastAsia="仿宋_GB2312" w:hint="eastAsia"/>
          <w:sz w:val="32"/>
          <w:szCs w:val="32"/>
        </w:rPr>
        <w:t>洪</w:t>
      </w:r>
      <w:r w:rsidR="00042762">
        <w:rPr>
          <w:rFonts w:ascii="仿宋_GB2312" w:eastAsia="仿宋_GB2312" w:hint="eastAsia"/>
          <w:sz w:val="32"/>
          <w:szCs w:val="32"/>
        </w:rPr>
        <w:t xml:space="preserve">  </w:t>
      </w:r>
      <w:r w:rsidRPr="004630CE">
        <w:rPr>
          <w:rFonts w:ascii="仿宋_GB2312" w:eastAsia="仿宋_GB2312" w:hint="eastAsia"/>
          <w:sz w:val="32"/>
          <w:szCs w:val="32"/>
        </w:rPr>
        <w:t>群  邵新玉</w:t>
      </w:r>
    </w:p>
    <w:p w:rsidR="00F7492A" w:rsidRPr="004630CE" w:rsidRDefault="00F7492A" w:rsidP="006A3CEA">
      <w:pPr>
        <w:spacing w:line="600" w:lineRule="exact"/>
        <w:ind w:leftChars="912" w:left="1915"/>
        <w:rPr>
          <w:rFonts w:ascii="仿宋_GB2312" w:eastAsia="仿宋_GB2312" w:hint="eastAsia"/>
          <w:sz w:val="32"/>
          <w:szCs w:val="32"/>
        </w:rPr>
      </w:pPr>
      <w:r w:rsidRPr="004630CE">
        <w:rPr>
          <w:rFonts w:ascii="仿宋_GB2312" w:eastAsia="仿宋_GB2312" w:hint="eastAsia"/>
          <w:sz w:val="32"/>
          <w:szCs w:val="32"/>
        </w:rPr>
        <w:lastRenderedPageBreak/>
        <w:t>王</w:t>
      </w:r>
      <w:r w:rsidR="00042762">
        <w:rPr>
          <w:rFonts w:ascii="仿宋_GB2312" w:eastAsia="仿宋_GB2312" w:hint="eastAsia"/>
          <w:sz w:val="32"/>
          <w:szCs w:val="32"/>
        </w:rPr>
        <w:t xml:space="preserve">  </w:t>
      </w:r>
      <w:r w:rsidRPr="004630CE">
        <w:rPr>
          <w:rFonts w:ascii="仿宋_GB2312" w:eastAsia="仿宋_GB2312" w:hint="eastAsia"/>
          <w:sz w:val="32"/>
          <w:szCs w:val="32"/>
        </w:rPr>
        <w:t>蕾  马军良</w:t>
      </w:r>
      <w:r w:rsidR="00851774">
        <w:rPr>
          <w:rFonts w:ascii="仿宋_GB2312" w:eastAsia="仿宋_GB2312" w:hint="eastAsia"/>
          <w:sz w:val="32"/>
          <w:szCs w:val="32"/>
        </w:rPr>
        <w:t xml:space="preserve">  </w:t>
      </w:r>
      <w:r w:rsidRPr="004630CE">
        <w:rPr>
          <w:rFonts w:ascii="仿宋_GB2312" w:eastAsia="仿宋_GB2312" w:hint="eastAsia"/>
          <w:sz w:val="32"/>
          <w:szCs w:val="32"/>
        </w:rPr>
        <w:t>罗雪峰  程</w:t>
      </w:r>
      <w:r w:rsidR="00851774">
        <w:rPr>
          <w:rFonts w:ascii="仿宋_GB2312" w:eastAsia="仿宋_GB2312" w:hint="eastAsia"/>
          <w:sz w:val="32"/>
          <w:szCs w:val="32"/>
        </w:rPr>
        <w:t xml:space="preserve">  </w:t>
      </w:r>
      <w:r w:rsidRPr="004630CE">
        <w:rPr>
          <w:rFonts w:ascii="仿宋_GB2312" w:eastAsia="仿宋_GB2312" w:hint="eastAsia"/>
          <w:sz w:val="32"/>
          <w:szCs w:val="32"/>
        </w:rPr>
        <w:t>航  徐</w:t>
      </w:r>
      <w:r w:rsidR="00851774">
        <w:rPr>
          <w:rFonts w:ascii="仿宋_GB2312" w:eastAsia="仿宋_GB2312" w:hint="eastAsia"/>
          <w:sz w:val="32"/>
          <w:szCs w:val="32"/>
        </w:rPr>
        <w:t xml:space="preserve">  </w:t>
      </w:r>
      <w:r w:rsidRPr="004630CE">
        <w:rPr>
          <w:rFonts w:ascii="仿宋_GB2312" w:eastAsia="仿宋_GB2312" w:hint="eastAsia"/>
          <w:sz w:val="32"/>
          <w:szCs w:val="32"/>
        </w:rPr>
        <w:t>挺</w:t>
      </w:r>
    </w:p>
    <w:p w:rsidR="00F7492A" w:rsidRPr="007C6AAE" w:rsidRDefault="00F7492A" w:rsidP="006A3CEA">
      <w:pPr>
        <w:spacing w:line="600" w:lineRule="exact"/>
        <w:ind w:firstLineChars="200" w:firstLine="640"/>
        <w:rPr>
          <w:rFonts w:ascii="黑体" w:eastAsia="黑体" w:hint="eastAsia"/>
          <w:sz w:val="32"/>
          <w:szCs w:val="32"/>
        </w:rPr>
      </w:pPr>
      <w:r w:rsidRPr="007C6AAE">
        <w:rPr>
          <w:rFonts w:ascii="黑体" w:eastAsia="黑体" w:hint="eastAsia"/>
          <w:sz w:val="32"/>
          <w:szCs w:val="32"/>
        </w:rPr>
        <w:t>三、整治内容</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（一）出租房屋消防安全整治</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整治重点内容：</w:t>
      </w:r>
      <w:r w:rsidRPr="004630CE">
        <w:rPr>
          <w:rFonts w:ascii="仿宋_GB2312" w:eastAsia="仿宋_GB2312" w:hint="eastAsia"/>
          <w:sz w:val="32"/>
          <w:szCs w:val="32"/>
        </w:rPr>
        <w:t>一是违章建筑拆除。结合“三改一拆”工作，对排查发现的违章建筑，坚决依法依规实施拆除，确保居住出租房防火间距、防火分隔到位，消防通道畅通。二是生命通道畅通。排查是否设置了防盗窗、固定金属栅栏等影响疏散逃生的障碍物。三是消防设施配备。排查整治是否按标准配备了消防设施。四是住宿独立分隔。排查整治居住用房是否改变使用性质，合用场所的住宿与非住宿部分是否分隔。</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工作举措：</w:t>
      </w:r>
      <w:r w:rsidRPr="004630CE">
        <w:rPr>
          <w:rFonts w:ascii="仿宋_GB2312" w:eastAsia="仿宋_GB2312" w:hint="eastAsia"/>
          <w:sz w:val="32"/>
          <w:szCs w:val="32"/>
        </w:rPr>
        <w:t>一是深入排查，全面摸清隐患底数。建立消防安全档案和隐患数据库，将各类消防安全隐患按类型、等级分类，实行信息化、动态化管理。二是强化治理，切实加强隐患整改。重点落实“换、添、搬、联”四项措施。“换”，即更换老旧线路，进行套管整改。“添”，即添加逃生通道、报警设备、灭火装备等。“搬”，即将居民区里消防安全风险大的经营场所搬迁至安全条件允许的厂房。“联”，即由属地政府牵头，对重大隐患逐个制定计划，实施联合执法，做到执法联动、管理联抓、问题联治、信息联通。三是统筹兼顾，加大违建拆除力度。加强对违法建筑的排摸工作，严格执行影响消防安全违法建筑拆除“四个一律”（人员密集场所门窗设置影响逃生灭火障碍物的一律拆除；违法建筑用于居住出租的一律拆</w:t>
      </w:r>
      <w:r w:rsidRPr="004630CE">
        <w:rPr>
          <w:rFonts w:ascii="仿宋_GB2312" w:eastAsia="仿宋_GB2312" w:hint="eastAsia"/>
          <w:sz w:val="32"/>
          <w:szCs w:val="32"/>
        </w:rPr>
        <w:lastRenderedPageBreak/>
        <w:t>除；厂房搭建违法建筑、违章简易棚占用消防通道、占用防火间距、扩大防火分区的一律拆除；其他影响消防安全的违法建筑一律拆除）</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（二）流动人口登记和出租房屋管理整治</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整治重点内容:</w:t>
      </w:r>
      <w:r w:rsidRPr="004630CE">
        <w:rPr>
          <w:rFonts w:ascii="仿宋_GB2312" w:eastAsia="仿宋_GB2312" w:hint="eastAsia"/>
          <w:sz w:val="32"/>
          <w:szCs w:val="32"/>
        </w:rPr>
        <w:t>排查整治是否按照《杭州市流动人口服务管理条例》和市委办发〔2014〕75号文件精神，切实加强流动人口居住登记和出租房屋管理工作，特别是加强对出租房屋“群租”行为的监管。</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工作举措：</w:t>
      </w:r>
      <w:r w:rsidRPr="004630CE">
        <w:rPr>
          <w:rFonts w:ascii="仿宋_GB2312" w:eastAsia="仿宋_GB2312" w:hint="eastAsia"/>
          <w:sz w:val="32"/>
          <w:szCs w:val="32"/>
        </w:rPr>
        <w:t>一是全面开展流动人口居住登记信息测查工作。切实提高流动人口的居住信息登记率和准确率。针对测查中发现的重登、漏登、错登等问题，要及时纠正。二是全面落实流动人口居住登记社会责任。健全流动人口基础信息采集、录入、核查工作机制，落实房屋出租人、物业企业、中介机构及用工企业依法登记、报送流动人口信息的社会责任。根据排查整治发现的问题，依法查处、取缔一批非法出租户、中介机构和劳务市场，整治一批藏污纳垢的场所，处罚一批登记管理制度不落实，雇佣无居住证流动人口的用人单位，扭转一些单位、场所人口底数不清、情况不明、治安失控的状况。三是全面整治流动人口居住出租房屋“群租”现象。进一步规范出租房登记备案和治安责任书签订制度，准确掌握出租房屋底数、空置情况以及出租人、承租人信息。同一户出租房屋居住人数达到15人以上的，出租人应当明确管理人员，并将管理人员联系方式报房屋所在地村（社</w:t>
      </w:r>
      <w:r w:rsidRPr="004630CE">
        <w:rPr>
          <w:rFonts w:ascii="仿宋_GB2312" w:eastAsia="仿宋_GB2312" w:hint="eastAsia"/>
          <w:sz w:val="32"/>
          <w:szCs w:val="32"/>
        </w:rPr>
        <w:lastRenderedPageBreak/>
        <w:t>区）。发挥居委会、业委会、物业公司等力量，强化对“群租”行为的监管。</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（三）出租房屋电力设施安全整治</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整治重点内容：</w:t>
      </w:r>
      <w:r w:rsidRPr="004630CE">
        <w:rPr>
          <w:rFonts w:ascii="仿宋_GB2312" w:eastAsia="仿宋_GB2312" w:hint="eastAsia"/>
          <w:sz w:val="32"/>
          <w:szCs w:val="32"/>
        </w:rPr>
        <w:t>排查整治出租房屋电力线路是否存在电力表后私拉乱接、过载用电等危及电力安全的现象，以及影响电力安全的其他隐患。</w:t>
      </w:r>
    </w:p>
    <w:p w:rsidR="00F7492A" w:rsidRPr="004630CE" w:rsidRDefault="00F7492A" w:rsidP="009A6D01">
      <w:pPr>
        <w:spacing w:line="600" w:lineRule="exact"/>
        <w:ind w:firstLineChars="200" w:firstLine="640"/>
        <w:rPr>
          <w:rFonts w:ascii="仿宋_GB2312" w:eastAsia="仿宋_GB2312" w:hint="eastAsia"/>
          <w:sz w:val="32"/>
          <w:szCs w:val="32"/>
        </w:rPr>
      </w:pPr>
      <w:r w:rsidRPr="00851774">
        <w:rPr>
          <w:rFonts w:ascii="仿宋_GB2312" w:eastAsia="仿宋_GB2312" w:hint="eastAsia"/>
          <w:b/>
          <w:sz w:val="32"/>
          <w:szCs w:val="32"/>
        </w:rPr>
        <w:t>工作举措：</w:t>
      </w:r>
      <w:r w:rsidRPr="004630CE">
        <w:rPr>
          <w:rFonts w:ascii="仿宋_GB2312" w:eastAsia="仿宋_GB2312" w:hint="eastAsia"/>
          <w:sz w:val="32"/>
          <w:szCs w:val="32"/>
        </w:rPr>
        <w:t>以城郊结合部、城中村、流动人口聚集区和老旧小区出租房屋为重点，检查电力表后私拉乱接、过载用电等影响电力安全的行为，对检查中发现的安全事故隐患及时落实整改。要加强对居住出租房屋电气线路的管理，每一个电力表后应当安装空气开关、漏电保护器，不得使用铜丝、铁丝等代替保险丝。在居住出租房屋集中的村（社区）设置独立的电动车集中停放点，并与建筑其它部位采取防火分隔，设置专用充电装置，配备消防器材，落实专人管理。</w:t>
      </w:r>
    </w:p>
    <w:p w:rsidR="00F7492A" w:rsidRPr="007C6AAE" w:rsidRDefault="00F7492A" w:rsidP="006A3CEA">
      <w:pPr>
        <w:spacing w:line="600" w:lineRule="exact"/>
        <w:ind w:firstLineChars="200" w:firstLine="640"/>
        <w:rPr>
          <w:rFonts w:ascii="黑体" w:eastAsia="黑体" w:hint="eastAsia"/>
          <w:sz w:val="32"/>
          <w:szCs w:val="32"/>
        </w:rPr>
      </w:pPr>
      <w:r w:rsidRPr="007C6AAE">
        <w:rPr>
          <w:rFonts w:ascii="黑体" w:eastAsia="黑体" w:hint="eastAsia"/>
          <w:sz w:val="32"/>
          <w:szCs w:val="32"/>
        </w:rPr>
        <w:t>四、实施步骤</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按照“边排查、边整治”的原则开展居住出租房屋综合整治工作。</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（一）全面部署阶段（2015年6月25</w:t>
      </w:r>
      <w:r w:rsidR="007C6AAE">
        <w:rPr>
          <w:rFonts w:ascii="楷体_GB2312" w:eastAsia="楷体_GB2312" w:hint="eastAsia"/>
          <w:b/>
          <w:sz w:val="32"/>
          <w:szCs w:val="32"/>
        </w:rPr>
        <w:t>日前）</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制定工作方案，提交街道党政班子会议研究。召开机关干部、村两委班子成员动员部署大会，明确具体任务、整治要求和职责分工。</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（二）排查治理阶段（2015年6月—11</w:t>
      </w:r>
      <w:r w:rsidR="007C6AAE" w:rsidRPr="007C6AAE">
        <w:rPr>
          <w:rFonts w:ascii="楷体_GB2312" w:eastAsia="楷体_GB2312" w:hint="eastAsia"/>
          <w:b/>
          <w:sz w:val="32"/>
          <w:szCs w:val="32"/>
        </w:rPr>
        <w:t>月）</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排查治理实行分级负责、联片包干的原则，开展网格化</w:t>
      </w:r>
      <w:r w:rsidRPr="004630CE">
        <w:rPr>
          <w:rFonts w:ascii="仿宋_GB2312" w:eastAsia="仿宋_GB2312" w:hint="eastAsia"/>
          <w:sz w:val="32"/>
          <w:szCs w:val="32"/>
        </w:rPr>
        <w:lastRenderedPageBreak/>
        <w:t>地毯式的排查。（见附件1）《锦北街道出租房屋综合整治网格化排查任务分解表》。要摸清情况，掌握底数，逐户健全档案，并在排查过程中填写（附件2）《居住出租房消防安全整治排查记录表》一式两份，与房东签订（附件3）《出租房消防安全责任书》一式两份，汇总上报，存档备查。根据上级部署，要求在6月底前完成排查总数的30%、7月底前完成60%、8月底前完成100%出租房排查工作。《各村（居）出租房排查整治情况统计表》（附件4）</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针对居住出租房排查出的安全隐患，要逐户提出书面整改意见，限定整改时间，制订整改计划，落实整改责任。对存在安全隐患的居住出租房，要及时跟踪、督促房东落实整改措施。对拒不整改的，街道及派出所将依法采取措施，确保所有登记在案的火灾隐患得到有效整改或妥善处理。对居住出租房消防安全隐患严重的集中区域，要实施政府挂牌督办。</w:t>
      </w:r>
    </w:p>
    <w:p w:rsidR="00F7492A" w:rsidRPr="007C6AAE" w:rsidRDefault="00F7492A" w:rsidP="009A6D01">
      <w:pPr>
        <w:spacing w:line="600" w:lineRule="exact"/>
        <w:ind w:firstLineChars="200" w:firstLine="640"/>
        <w:rPr>
          <w:rFonts w:ascii="楷体_GB2312" w:eastAsia="楷体_GB2312" w:hint="eastAsia"/>
          <w:b/>
          <w:sz w:val="32"/>
          <w:szCs w:val="32"/>
        </w:rPr>
      </w:pPr>
      <w:r w:rsidRPr="007C6AAE">
        <w:rPr>
          <w:rFonts w:ascii="楷体_GB2312" w:eastAsia="楷体_GB2312" w:hint="eastAsia"/>
          <w:b/>
          <w:sz w:val="32"/>
          <w:szCs w:val="32"/>
        </w:rPr>
        <w:t>（三）巩固验收阶段（2015年12</w:t>
      </w:r>
      <w:r w:rsidR="007C6AAE">
        <w:rPr>
          <w:rFonts w:ascii="楷体_GB2312" w:eastAsia="楷体_GB2312" w:hint="eastAsia"/>
          <w:b/>
          <w:sz w:val="32"/>
          <w:szCs w:val="32"/>
        </w:rPr>
        <w:t>月）</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要对照重点整治内容开展分级达标验收，总结专项整治经验，研究制定长效管理措施，巩固成效。</w:t>
      </w:r>
    </w:p>
    <w:p w:rsidR="00F7492A" w:rsidRPr="007C6AAE" w:rsidRDefault="00F7492A" w:rsidP="006A3CEA">
      <w:pPr>
        <w:spacing w:line="600" w:lineRule="exact"/>
        <w:ind w:firstLineChars="200" w:firstLine="640"/>
        <w:rPr>
          <w:rFonts w:ascii="黑体" w:eastAsia="黑体" w:hint="eastAsia"/>
          <w:sz w:val="32"/>
          <w:szCs w:val="32"/>
        </w:rPr>
      </w:pPr>
      <w:r w:rsidRPr="007C6AAE">
        <w:rPr>
          <w:rFonts w:ascii="黑体" w:eastAsia="黑体" w:hint="eastAsia"/>
          <w:sz w:val="32"/>
          <w:szCs w:val="32"/>
        </w:rPr>
        <w:t>五、工作要求</w:t>
      </w:r>
    </w:p>
    <w:p w:rsidR="00F7492A" w:rsidRPr="004630CE" w:rsidRDefault="00F7492A" w:rsidP="009A6D01">
      <w:pPr>
        <w:spacing w:line="600" w:lineRule="exact"/>
        <w:ind w:firstLineChars="200" w:firstLine="640"/>
        <w:rPr>
          <w:rFonts w:ascii="仿宋_GB2312" w:eastAsia="仿宋_GB2312" w:hint="eastAsia"/>
          <w:sz w:val="32"/>
          <w:szCs w:val="32"/>
        </w:rPr>
      </w:pPr>
      <w:r w:rsidRPr="007C6AAE">
        <w:rPr>
          <w:rFonts w:ascii="楷体_GB2312" w:eastAsia="楷体_GB2312" w:hint="eastAsia"/>
          <w:b/>
          <w:sz w:val="32"/>
          <w:szCs w:val="32"/>
        </w:rPr>
        <w:t>（一）强化工作责任。</w:t>
      </w:r>
      <w:r w:rsidRPr="004630CE">
        <w:rPr>
          <w:rFonts w:ascii="仿宋_GB2312" w:eastAsia="仿宋_GB2312" w:hint="eastAsia"/>
          <w:sz w:val="32"/>
          <w:szCs w:val="32"/>
        </w:rPr>
        <w:t>根据属地管理原则，各村（居）要成立相应的工作班子，村（居）主要干部要亲自挂帅，落实分工，明确责任，切实担负起属地管理责任；各驻村工作组要切实担负起牵头协调、督促整改的作用，密切联合防违</w:t>
      </w:r>
      <w:r w:rsidRPr="004630CE">
        <w:rPr>
          <w:rFonts w:ascii="仿宋_GB2312" w:eastAsia="仿宋_GB2312" w:hint="eastAsia"/>
          <w:sz w:val="32"/>
          <w:szCs w:val="32"/>
        </w:rPr>
        <w:lastRenderedPageBreak/>
        <w:t>控违队、辖区派出所，联合开展整治行动，形成工作合力。</w:t>
      </w:r>
    </w:p>
    <w:p w:rsidR="00F7492A" w:rsidRPr="004630CE" w:rsidRDefault="00F7492A" w:rsidP="009A6D01">
      <w:pPr>
        <w:spacing w:line="600" w:lineRule="exact"/>
        <w:ind w:firstLineChars="200" w:firstLine="640"/>
        <w:rPr>
          <w:rFonts w:ascii="仿宋_GB2312" w:eastAsia="仿宋_GB2312" w:hint="eastAsia"/>
          <w:sz w:val="32"/>
          <w:szCs w:val="32"/>
        </w:rPr>
      </w:pPr>
      <w:r w:rsidRPr="007C6AAE">
        <w:rPr>
          <w:rFonts w:ascii="楷体_GB2312" w:eastAsia="楷体_GB2312" w:hint="eastAsia"/>
          <w:b/>
          <w:sz w:val="32"/>
          <w:szCs w:val="32"/>
        </w:rPr>
        <w:t>（二）落实工作措施。</w:t>
      </w:r>
      <w:r w:rsidRPr="004630CE">
        <w:rPr>
          <w:rFonts w:ascii="仿宋_GB2312" w:eastAsia="仿宋_GB2312" w:hint="eastAsia"/>
          <w:sz w:val="32"/>
          <w:szCs w:val="32"/>
        </w:rPr>
        <w:t>居住出租房必须全面排查；租赁双方责任必须明确落实；违章搭建必须及时拆除；火灾隐患必须坚决整改；危害公共安全必须行政处罚；宣传教育必须逐户开展。要挨家挨户检查，指出危险隐患，讲清法律责任和后果；要向公众宣传租赁双方的消防安全责任和安全用火用电用气知识，普及火场逃生、报警、消防器材使用方法。</w:t>
      </w:r>
    </w:p>
    <w:p w:rsidR="00F7492A" w:rsidRPr="004630CE" w:rsidRDefault="00F7492A" w:rsidP="009A6D01">
      <w:pPr>
        <w:spacing w:line="600" w:lineRule="exact"/>
        <w:ind w:firstLineChars="200" w:firstLine="640"/>
        <w:rPr>
          <w:rFonts w:ascii="仿宋_GB2312" w:eastAsia="仿宋_GB2312" w:hint="eastAsia"/>
          <w:sz w:val="32"/>
          <w:szCs w:val="32"/>
        </w:rPr>
      </w:pPr>
      <w:r w:rsidRPr="007C6AAE">
        <w:rPr>
          <w:rFonts w:ascii="楷体_GB2312" w:eastAsia="楷体_GB2312" w:hint="eastAsia"/>
          <w:b/>
          <w:sz w:val="32"/>
          <w:szCs w:val="32"/>
        </w:rPr>
        <w:t>（三）探索长效管理。</w:t>
      </w:r>
      <w:r w:rsidRPr="004630CE">
        <w:rPr>
          <w:rFonts w:ascii="仿宋_GB2312" w:eastAsia="仿宋_GB2312" w:hint="eastAsia"/>
          <w:sz w:val="32"/>
          <w:szCs w:val="32"/>
        </w:rPr>
        <w:t>要结合流动人口管理等工作，探索基础信息化管理和科技防范手段的应用，开展示范点建设。实施居住出租房等级化评定，全面提升居住出租房消防安全水平。</w:t>
      </w:r>
    </w:p>
    <w:p w:rsidR="00F7492A" w:rsidRPr="004630CE" w:rsidRDefault="00F7492A" w:rsidP="006A3CEA">
      <w:pPr>
        <w:spacing w:line="600" w:lineRule="exact"/>
        <w:ind w:firstLineChars="200" w:firstLine="640"/>
        <w:rPr>
          <w:rFonts w:ascii="仿宋_GB2312" w:eastAsia="仿宋_GB2312" w:hint="eastAsia"/>
          <w:sz w:val="32"/>
          <w:szCs w:val="32"/>
        </w:rPr>
      </w:pPr>
      <w:r w:rsidRPr="004630CE">
        <w:rPr>
          <w:rFonts w:ascii="仿宋_GB2312" w:eastAsia="仿宋_GB2312" w:hint="eastAsia"/>
          <w:sz w:val="32"/>
          <w:szCs w:val="32"/>
        </w:rPr>
        <w:t>请各驻村工作组负责在每月30日前上报《居住出租房消防安全整治排查记录表》（附件2）、《出租房消防安全责任书》（附件3）、《各村（居）出租房排查整治情况统计表》（附件4）到街道消防安全委员会办公室（联系人：李晓俊</w:t>
      </w:r>
      <w:r w:rsidR="00D158D5">
        <w:rPr>
          <w:rFonts w:ascii="仿宋_GB2312" w:eastAsia="仿宋_GB2312" w:hint="eastAsia"/>
          <w:sz w:val="32"/>
          <w:szCs w:val="32"/>
        </w:rPr>
        <w:t>；</w:t>
      </w:r>
      <w:r w:rsidRPr="004630CE">
        <w:rPr>
          <w:rFonts w:ascii="仿宋_GB2312" w:eastAsia="仿宋_GB2312" w:hint="eastAsia"/>
          <w:sz w:val="32"/>
          <w:szCs w:val="32"/>
        </w:rPr>
        <w:t>联系电话：61096033）。</w:t>
      </w:r>
    </w:p>
    <w:p w:rsidR="00F7492A" w:rsidRPr="004630CE" w:rsidRDefault="00F7492A" w:rsidP="006A3CEA">
      <w:pPr>
        <w:spacing w:line="600" w:lineRule="exact"/>
        <w:ind w:firstLineChars="200" w:firstLine="640"/>
        <w:rPr>
          <w:rFonts w:ascii="仿宋_GB2312" w:eastAsia="仿宋_GB2312" w:hint="eastAsia"/>
          <w:sz w:val="32"/>
          <w:szCs w:val="32"/>
        </w:rPr>
      </w:pPr>
    </w:p>
    <w:p w:rsidR="00F7492A" w:rsidRPr="004630CE" w:rsidRDefault="00F7492A" w:rsidP="006A3CEA">
      <w:pPr>
        <w:spacing w:line="600" w:lineRule="exact"/>
        <w:ind w:leftChars="304" w:left="2078" w:hangingChars="450" w:hanging="1440"/>
        <w:rPr>
          <w:rFonts w:ascii="仿宋_GB2312" w:eastAsia="仿宋_GB2312" w:hint="eastAsia"/>
          <w:sz w:val="32"/>
          <w:szCs w:val="32"/>
        </w:rPr>
      </w:pPr>
      <w:r w:rsidRPr="004630CE">
        <w:rPr>
          <w:rFonts w:ascii="仿宋_GB2312" w:eastAsia="仿宋_GB2312" w:hint="eastAsia"/>
          <w:sz w:val="32"/>
          <w:szCs w:val="32"/>
        </w:rPr>
        <w:t>附件：1</w:t>
      </w:r>
      <w:r w:rsidR="004630CE">
        <w:rPr>
          <w:rFonts w:ascii="仿宋_GB2312" w:eastAsia="仿宋_GB2312" w:hint="eastAsia"/>
          <w:sz w:val="32"/>
          <w:szCs w:val="32"/>
        </w:rPr>
        <w:t>．锦北街道出租房屋综合整治网格化排查任务分解表</w:t>
      </w:r>
    </w:p>
    <w:p w:rsidR="00F7492A" w:rsidRPr="004630CE" w:rsidRDefault="00F7492A" w:rsidP="006A3CEA">
      <w:pPr>
        <w:spacing w:line="600" w:lineRule="exact"/>
        <w:ind w:firstLineChars="500" w:firstLine="1600"/>
        <w:rPr>
          <w:rFonts w:ascii="仿宋_GB2312" w:eastAsia="仿宋_GB2312" w:hint="eastAsia"/>
          <w:sz w:val="32"/>
          <w:szCs w:val="32"/>
        </w:rPr>
      </w:pPr>
      <w:r w:rsidRPr="004630CE">
        <w:rPr>
          <w:rFonts w:ascii="仿宋_GB2312" w:eastAsia="仿宋_GB2312" w:hint="eastAsia"/>
          <w:sz w:val="32"/>
          <w:szCs w:val="32"/>
        </w:rPr>
        <w:t>2</w:t>
      </w:r>
      <w:r w:rsidR="004630CE">
        <w:rPr>
          <w:rFonts w:ascii="仿宋_GB2312" w:eastAsia="仿宋_GB2312" w:hint="eastAsia"/>
          <w:sz w:val="32"/>
          <w:szCs w:val="32"/>
        </w:rPr>
        <w:t>．</w:t>
      </w:r>
      <w:r w:rsidRPr="004630CE">
        <w:rPr>
          <w:rFonts w:ascii="仿宋_GB2312" w:eastAsia="仿宋_GB2312" w:hint="eastAsia"/>
          <w:sz w:val="32"/>
          <w:szCs w:val="32"/>
        </w:rPr>
        <w:t>居住出租房消防安全整治排查记录表</w:t>
      </w:r>
    </w:p>
    <w:p w:rsidR="00F7492A" w:rsidRPr="004630CE" w:rsidRDefault="00F7492A" w:rsidP="006A3CEA">
      <w:pPr>
        <w:spacing w:line="600" w:lineRule="exact"/>
        <w:ind w:firstLineChars="500" w:firstLine="1600"/>
        <w:rPr>
          <w:rFonts w:ascii="仿宋_GB2312" w:eastAsia="仿宋_GB2312" w:hint="eastAsia"/>
          <w:sz w:val="32"/>
          <w:szCs w:val="32"/>
        </w:rPr>
      </w:pPr>
      <w:r w:rsidRPr="004630CE">
        <w:rPr>
          <w:rFonts w:ascii="仿宋_GB2312" w:eastAsia="仿宋_GB2312" w:hint="eastAsia"/>
          <w:sz w:val="32"/>
          <w:szCs w:val="32"/>
        </w:rPr>
        <w:t>3</w:t>
      </w:r>
      <w:r w:rsidR="004630CE">
        <w:rPr>
          <w:rFonts w:ascii="仿宋_GB2312" w:eastAsia="仿宋_GB2312" w:hint="eastAsia"/>
          <w:sz w:val="32"/>
          <w:szCs w:val="32"/>
        </w:rPr>
        <w:t>．</w:t>
      </w:r>
      <w:r w:rsidRPr="004630CE">
        <w:rPr>
          <w:rFonts w:ascii="仿宋_GB2312" w:eastAsia="仿宋_GB2312" w:hint="eastAsia"/>
          <w:sz w:val="32"/>
          <w:szCs w:val="32"/>
        </w:rPr>
        <w:t>出租房消防安全责任书</w:t>
      </w:r>
    </w:p>
    <w:p w:rsidR="00F7492A" w:rsidRPr="004630CE" w:rsidRDefault="00F7492A" w:rsidP="006A3CEA">
      <w:pPr>
        <w:spacing w:line="600" w:lineRule="exact"/>
        <w:ind w:firstLineChars="500" w:firstLine="1600"/>
        <w:rPr>
          <w:rFonts w:ascii="仿宋_GB2312" w:eastAsia="仿宋_GB2312" w:hint="eastAsia"/>
          <w:sz w:val="32"/>
          <w:szCs w:val="32"/>
        </w:rPr>
        <w:sectPr w:rsidR="00F7492A" w:rsidRPr="004630CE" w:rsidSect="006A3CEA">
          <w:footerReference w:type="even" r:id="rId7"/>
          <w:footerReference w:type="default" r:id="rId8"/>
          <w:headerReference w:type="first" r:id="rId9"/>
          <w:pgSz w:w="11906" w:h="16838"/>
          <w:pgMar w:top="1440" w:right="1797" w:bottom="1440" w:left="1797" w:header="851" w:footer="992" w:gutter="0"/>
          <w:cols w:space="720"/>
          <w:docGrid w:linePitch="634" w:charSpace="-4740"/>
        </w:sectPr>
      </w:pPr>
      <w:r w:rsidRPr="004630CE">
        <w:rPr>
          <w:rFonts w:ascii="仿宋_GB2312" w:eastAsia="仿宋_GB2312" w:hint="eastAsia"/>
          <w:sz w:val="32"/>
          <w:szCs w:val="32"/>
        </w:rPr>
        <w:t>4</w:t>
      </w:r>
      <w:r w:rsidR="004630CE">
        <w:rPr>
          <w:rFonts w:ascii="仿宋_GB2312" w:eastAsia="仿宋_GB2312" w:hint="eastAsia"/>
          <w:sz w:val="32"/>
          <w:szCs w:val="32"/>
        </w:rPr>
        <w:t>．</w:t>
      </w:r>
      <w:r w:rsidRPr="004630CE">
        <w:rPr>
          <w:rFonts w:ascii="仿宋_GB2312" w:eastAsia="仿宋_GB2312" w:hint="eastAsia"/>
          <w:sz w:val="32"/>
          <w:szCs w:val="32"/>
        </w:rPr>
        <w:t>各村（居）出租房排查整治情况统计表</w:t>
      </w:r>
    </w:p>
    <w:p w:rsidR="00F7492A" w:rsidRPr="00851774" w:rsidRDefault="00F7492A" w:rsidP="00081A7D">
      <w:pPr>
        <w:spacing w:line="360" w:lineRule="exact"/>
        <w:rPr>
          <w:rFonts w:ascii="黑体" w:eastAsia="黑体" w:hAnsi="黑体" w:hint="eastAsia"/>
          <w:sz w:val="32"/>
          <w:szCs w:val="32"/>
        </w:rPr>
      </w:pPr>
      <w:r w:rsidRPr="00851774">
        <w:rPr>
          <w:rFonts w:ascii="黑体" w:eastAsia="黑体" w:hAnsi="黑体" w:hint="eastAsia"/>
          <w:sz w:val="32"/>
          <w:szCs w:val="32"/>
        </w:rPr>
        <w:lastRenderedPageBreak/>
        <w:t>附件1</w:t>
      </w:r>
    </w:p>
    <w:p w:rsidR="00F7492A" w:rsidRPr="00D5779A" w:rsidRDefault="00F7492A" w:rsidP="00081A7D">
      <w:pPr>
        <w:spacing w:line="360" w:lineRule="exact"/>
        <w:jc w:val="center"/>
        <w:rPr>
          <w:rFonts w:ascii="黑体" w:eastAsia="黑体" w:hAnsi="黑体" w:hint="eastAsia"/>
          <w:b/>
          <w:sz w:val="36"/>
          <w:szCs w:val="36"/>
        </w:rPr>
      </w:pPr>
      <w:r w:rsidRPr="00D5779A">
        <w:rPr>
          <w:rFonts w:ascii="黑体" w:eastAsia="黑体" w:hAnsi="黑体" w:hint="eastAsia"/>
          <w:sz w:val="36"/>
          <w:szCs w:val="36"/>
        </w:rPr>
        <w:t>锦北街道出租房屋综合整治网格化排查任务分解表</w:t>
      </w:r>
    </w:p>
    <w:tbl>
      <w:tblPr>
        <w:tblW w:w="13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1617"/>
        <w:gridCol w:w="2009"/>
        <w:gridCol w:w="2160"/>
        <w:gridCol w:w="2700"/>
        <w:gridCol w:w="1260"/>
        <w:gridCol w:w="2817"/>
      </w:tblGrid>
      <w:tr w:rsidR="00F7492A">
        <w:trPr>
          <w:trHeight w:val="445"/>
          <w:jc w:val="center"/>
        </w:trPr>
        <w:tc>
          <w:tcPr>
            <w:tcW w:w="1342"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 xml:space="preserve">村  </w:t>
            </w:r>
            <w:r>
              <w:rPr>
                <w:rFonts w:ascii="宋体" w:hAnsi="宋体" w:hint="eastAsia"/>
                <w:b/>
                <w:szCs w:val="21"/>
              </w:rPr>
              <w:t>名</w:t>
            </w:r>
          </w:p>
        </w:tc>
        <w:tc>
          <w:tcPr>
            <w:tcW w:w="1617"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联系领导</w:t>
            </w:r>
          </w:p>
        </w:tc>
        <w:tc>
          <w:tcPr>
            <w:tcW w:w="2009"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派出所民警</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b/>
                <w:szCs w:val="21"/>
              </w:rPr>
            </w:pPr>
            <w:r w:rsidRPr="00124036">
              <w:rPr>
                <w:rFonts w:ascii="宋体" w:hAnsi="宋体" w:hint="eastAsia"/>
                <w:b/>
                <w:szCs w:val="21"/>
              </w:rPr>
              <w:t>网格名称</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网格指导员</w:t>
            </w:r>
          </w:p>
        </w:tc>
        <w:tc>
          <w:tcPr>
            <w:tcW w:w="1260"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拆违队</w:t>
            </w:r>
          </w:p>
        </w:tc>
        <w:tc>
          <w:tcPr>
            <w:tcW w:w="2817" w:type="dxa"/>
            <w:tcBorders>
              <w:top w:val="single" w:sz="4" w:space="0" w:color="auto"/>
              <w:left w:val="single" w:sz="4" w:space="0" w:color="auto"/>
              <w:bottom w:val="single" w:sz="4" w:space="0" w:color="auto"/>
              <w:right w:val="single" w:sz="4" w:space="0" w:color="auto"/>
            </w:tcBorders>
            <w:vAlign w:val="center"/>
          </w:tcPr>
          <w:p w:rsidR="00F7492A" w:rsidRPr="00124036" w:rsidRDefault="00F7492A" w:rsidP="00F7492A">
            <w:pPr>
              <w:jc w:val="center"/>
              <w:rPr>
                <w:rFonts w:ascii="宋体" w:hAnsi="宋体" w:hint="eastAsia"/>
                <w:b/>
                <w:szCs w:val="21"/>
              </w:rPr>
            </w:pPr>
            <w:r w:rsidRPr="00124036">
              <w:rPr>
                <w:rFonts w:ascii="宋体" w:hAnsi="宋体" w:hint="eastAsia"/>
                <w:b/>
                <w:szCs w:val="21"/>
              </w:rPr>
              <w:t>村（居）人员</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金马村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马军良</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戴洪斌</w:t>
            </w:r>
          </w:p>
          <w:p w:rsidR="00F7492A" w:rsidRDefault="00F7492A" w:rsidP="00F7492A">
            <w:pPr>
              <w:jc w:val="center"/>
              <w:rPr>
                <w:rFonts w:ascii="宋体" w:hAnsi="宋体" w:hint="eastAsia"/>
                <w:szCs w:val="21"/>
              </w:rPr>
            </w:pPr>
            <w:r>
              <w:rPr>
                <w:rFonts w:ascii="宋体" w:hAnsi="宋体" w:hint="eastAsia"/>
                <w:szCs w:val="21"/>
              </w:rPr>
              <w:t>姚燕铭</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苏礼春</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三中队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柴海良</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376B5">
            <w:pPr>
              <w:jc w:val="center"/>
              <w:rPr>
                <w:rFonts w:ascii="宋体" w:hAnsi="宋体" w:hint="eastAsia"/>
                <w:szCs w:val="21"/>
              </w:rPr>
            </w:pPr>
            <w:r>
              <w:rPr>
                <w:rFonts w:ascii="宋体" w:hAnsi="宋体" w:hint="eastAsia"/>
                <w:szCs w:val="21"/>
              </w:rPr>
              <w:t xml:space="preserve">汪  </w:t>
            </w:r>
            <w:r w:rsidR="00F376B5">
              <w:rPr>
                <w:rFonts w:ascii="宋体" w:hAnsi="宋体" w:hint="eastAsia"/>
                <w:szCs w:val="21"/>
              </w:rPr>
              <w:t>晖</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郑国荣</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陈亚珍、李军（大）</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赵云龙、吴玉根</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王伟芬、李晓</w:t>
            </w:r>
            <w:r w:rsidR="00773050">
              <w:rPr>
                <w:rFonts w:ascii="宋体" w:hAnsi="宋体" w:hint="eastAsia"/>
                <w:szCs w:val="21"/>
              </w:rPr>
              <w:t>俊</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祝荷琴、唐成霞</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龙马村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李  伟</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戴洪斌</w:t>
            </w:r>
          </w:p>
          <w:p w:rsidR="00F7492A" w:rsidRDefault="00F7492A" w:rsidP="00F7492A">
            <w:pPr>
              <w:jc w:val="center"/>
              <w:rPr>
                <w:rFonts w:ascii="宋体" w:hAnsi="宋体" w:hint="eastAsia"/>
                <w:szCs w:val="21"/>
              </w:rPr>
            </w:pPr>
            <w:r>
              <w:rPr>
                <w:rFonts w:ascii="宋体" w:hAnsi="宋体" w:hint="eastAsia"/>
                <w:szCs w:val="21"/>
              </w:rPr>
              <w:t>姚燕铭</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朱慧芬</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三中队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练明火、孙永良</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李军（小）、傅春江</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徐忠炳、马杏明</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陈宏靓</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陈水夫、王爱民、钱雪生</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上东村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邵新玉</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戴洪斌</w:t>
            </w:r>
          </w:p>
          <w:p w:rsidR="00F7492A" w:rsidRDefault="00F7492A" w:rsidP="00F7492A">
            <w:pPr>
              <w:jc w:val="center"/>
              <w:rPr>
                <w:rFonts w:ascii="宋体" w:hAnsi="宋体" w:hint="eastAsia"/>
                <w:szCs w:val="21"/>
              </w:rPr>
            </w:pPr>
            <w:r>
              <w:rPr>
                <w:rFonts w:ascii="宋体" w:hAnsi="宋体" w:hint="eastAsia"/>
                <w:szCs w:val="21"/>
              </w:rPr>
              <w:t>姚燕铭</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袁林德</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三中队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吴建丰、徐观明</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杜正叶</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张</w:t>
            </w:r>
            <w:r w:rsidRPr="000A42B1">
              <w:rPr>
                <w:rFonts w:ascii="宋体" w:hAnsi="宋体" w:hint="eastAsia"/>
                <w:szCs w:val="21"/>
              </w:rPr>
              <w:t>尧</w:t>
            </w:r>
            <w:r>
              <w:rPr>
                <w:rFonts w:ascii="宋体" w:hAnsi="宋体" w:hint="eastAsia"/>
                <w:szCs w:val="21"/>
              </w:rPr>
              <w:t>龙、杜红专</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袁  静</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陈国良、冯小华</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王密密、陈华芳</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刘宝英、郑小琴</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泥川村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邵新玉</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戴洪斌</w:t>
            </w:r>
          </w:p>
          <w:p w:rsidR="00F7492A" w:rsidRDefault="00F7492A" w:rsidP="00F7492A">
            <w:pPr>
              <w:jc w:val="center"/>
              <w:rPr>
                <w:rFonts w:ascii="宋体" w:hAnsi="宋体" w:hint="eastAsia"/>
                <w:szCs w:val="21"/>
              </w:rPr>
            </w:pPr>
            <w:r>
              <w:rPr>
                <w:rFonts w:ascii="宋体" w:hAnsi="宋体" w:hint="eastAsia"/>
                <w:szCs w:val="21"/>
              </w:rPr>
              <w:t>姚燕铭</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姜骏驰</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r>
              <w:rPr>
                <w:rFonts w:ascii="宋体" w:hAnsi="宋体" w:hint="eastAsia"/>
                <w:szCs w:val="21"/>
              </w:rPr>
              <w:t>三中队</w:t>
            </w: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郑校林</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Pr="000A42B1" w:rsidRDefault="00F7492A" w:rsidP="00F7492A">
            <w:pPr>
              <w:jc w:val="center"/>
              <w:rPr>
                <w:rFonts w:ascii="宋体" w:hAnsi="宋体" w:hint="eastAsia"/>
                <w:szCs w:val="21"/>
              </w:rPr>
            </w:pPr>
            <w:r w:rsidRPr="000A42B1">
              <w:rPr>
                <w:rFonts w:ascii="宋体" w:hAnsi="宋体" w:hint="eastAsia"/>
                <w:szCs w:val="21"/>
              </w:rPr>
              <w:t>张志尧</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杨金南、楼洪良</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姜骏驰、</w:t>
            </w:r>
            <w:r w:rsidRPr="000A42B1">
              <w:rPr>
                <w:rFonts w:ascii="宋体" w:hAnsi="宋体" w:hint="eastAsia"/>
                <w:szCs w:val="21"/>
              </w:rPr>
              <w:t>张志尧</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储云雨、杨爱英</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民主村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陈万里</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骆水海</w:t>
            </w:r>
          </w:p>
          <w:p w:rsidR="00F7492A" w:rsidRDefault="00F7492A" w:rsidP="00F7492A">
            <w:pPr>
              <w:jc w:val="center"/>
              <w:rPr>
                <w:rFonts w:ascii="宋体" w:hAnsi="宋体" w:hint="eastAsia"/>
                <w:szCs w:val="21"/>
              </w:rPr>
            </w:pPr>
            <w:r>
              <w:rPr>
                <w:rFonts w:ascii="宋体" w:hAnsi="宋体" w:hint="eastAsia"/>
                <w:szCs w:val="21"/>
              </w:rPr>
              <w:t>许</w:t>
            </w:r>
            <w:r w:rsidR="000834F9">
              <w:rPr>
                <w:rFonts w:ascii="宋体" w:hAnsi="宋体" w:hint="eastAsia"/>
                <w:szCs w:val="21"/>
              </w:rPr>
              <w:t xml:space="preserve">  </w:t>
            </w:r>
            <w:r>
              <w:rPr>
                <w:rFonts w:ascii="宋体" w:hAnsi="宋体" w:hint="eastAsia"/>
                <w:szCs w:val="21"/>
              </w:rPr>
              <w:t>渊</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许访月</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cs="宋体" w:hint="eastAsia"/>
              </w:rPr>
              <w:t>二中队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唐根祥</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沈雪平</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王志军、史桃花</w:t>
            </w:r>
          </w:p>
        </w:tc>
      </w:tr>
      <w:tr w:rsidR="00F7492A">
        <w:trPr>
          <w:trHeight w:val="50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后建成</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干金校、曲仁苗</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lastRenderedPageBreak/>
              <w:t>潘山村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洪　群</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骆水海</w:t>
            </w:r>
          </w:p>
          <w:p w:rsidR="00F7492A" w:rsidRDefault="00F7492A" w:rsidP="00F7492A">
            <w:pPr>
              <w:jc w:val="center"/>
              <w:rPr>
                <w:rFonts w:ascii="宋体" w:hAnsi="宋体" w:hint="eastAsia"/>
                <w:szCs w:val="21"/>
              </w:rPr>
            </w:pPr>
            <w:r>
              <w:rPr>
                <w:rFonts w:ascii="宋体" w:hAnsi="宋体" w:hint="eastAsia"/>
                <w:szCs w:val="21"/>
              </w:rPr>
              <w:t>许</w:t>
            </w:r>
            <w:r w:rsidR="006B7B3D">
              <w:rPr>
                <w:rFonts w:ascii="宋体" w:hAnsi="宋体" w:hint="eastAsia"/>
                <w:szCs w:val="21"/>
              </w:rPr>
              <w:t xml:space="preserve">  </w:t>
            </w:r>
            <w:r>
              <w:rPr>
                <w:rFonts w:ascii="宋体" w:hAnsi="宋体" w:hint="eastAsia"/>
                <w:szCs w:val="21"/>
              </w:rPr>
              <w:t>渊</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柳  青</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cs="宋体" w:hint="eastAsia"/>
              </w:rPr>
              <w:t>二中队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陈中秾、裘仁根</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刘</w:t>
            </w:r>
            <w:r w:rsidR="00D72CA8">
              <w:rPr>
                <w:rFonts w:ascii="宋体" w:hAnsi="宋体" w:hint="eastAsia"/>
                <w:szCs w:val="21"/>
              </w:rPr>
              <w:t xml:space="preserve">  </w:t>
            </w:r>
            <w:r>
              <w:rPr>
                <w:rFonts w:ascii="宋体" w:hAnsi="宋体" w:hint="eastAsia"/>
                <w:szCs w:val="21"/>
              </w:rPr>
              <w:t>伟、何</w:t>
            </w:r>
            <w:r w:rsidR="00D72CA8">
              <w:rPr>
                <w:rFonts w:ascii="宋体" w:hAnsi="宋体" w:hint="eastAsia"/>
                <w:szCs w:val="21"/>
              </w:rPr>
              <w:t xml:space="preserve">  </w:t>
            </w:r>
            <w:r>
              <w:rPr>
                <w:rFonts w:ascii="宋体" w:hAnsi="宋体" w:hint="eastAsia"/>
                <w:szCs w:val="21"/>
              </w:rPr>
              <w:t>丽</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叶照祥、郑国强</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徐玉华、王璐璐</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陶校明、仲艳、郑国强</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大罗村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徐  春</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蒋忠东</w:t>
            </w:r>
          </w:p>
          <w:p w:rsidR="00F7492A" w:rsidRDefault="00F7492A" w:rsidP="00F7492A">
            <w:pPr>
              <w:jc w:val="center"/>
              <w:rPr>
                <w:rFonts w:ascii="宋体" w:hAnsi="宋体" w:hint="eastAsia"/>
                <w:szCs w:val="21"/>
              </w:rPr>
            </w:pPr>
            <w:r>
              <w:rPr>
                <w:rFonts w:ascii="宋体" w:hAnsi="宋体" w:hint="eastAsia"/>
                <w:szCs w:val="21"/>
              </w:rPr>
              <w:t>何</w:t>
            </w:r>
            <w:r w:rsidR="006B7B3D">
              <w:rPr>
                <w:rFonts w:ascii="宋体" w:hAnsi="宋体" w:hint="eastAsia"/>
                <w:szCs w:val="21"/>
              </w:rPr>
              <w:t xml:space="preserve">  </w:t>
            </w:r>
            <w:r>
              <w:rPr>
                <w:rFonts w:ascii="宋体" w:hAnsi="宋体" w:hint="eastAsia"/>
                <w:szCs w:val="21"/>
              </w:rPr>
              <w:t>程</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color w:val="FF0000"/>
                <w:szCs w:val="21"/>
              </w:rPr>
            </w:pPr>
            <w:r>
              <w:rPr>
                <w:rFonts w:ascii="宋体" w:hAnsi="宋体" w:hint="eastAsia"/>
                <w:szCs w:val="21"/>
              </w:rPr>
              <w:t xml:space="preserve"> 李  可</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徐建军、徐建儿</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董立明、赵书颖</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孙行由、毛平海、孙菊华</w:t>
            </w:r>
          </w:p>
        </w:tc>
      </w:tr>
      <w:tr w:rsidR="00F7492A">
        <w:trPr>
          <w:trHeight w:val="435"/>
          <w:jc w:val="center"/>
        </w:trPr>
        <w:tc>
          <w:tcPr>
            <w:tcW w:w="1342" w:type="dxa"/>
            <w:vMerge w:val="restart"/>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集贤村</w:t>
            </w:r>
          </w:p>
        </w:tc>
        <w:tc>
          <w:tcPr>
            <w:tcW w:w="1617"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　蕾</w:t>
            </w:r>
          </w:p>
        </w:tc>
        <w:tc>
          <w:tcPr>
            <w:tcW w:w="2009"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蒋忠东</w:t>
            </w:r>
          </w:p>
          <w:p w:rsidR="00F7492A" w:rsidRDefault="00F7492A" w:rsidP="00F7492A">
            <w:pPr>
              <w:jc w:val="center"/>
              <w:rPr>
                <w:rFonts w:ascii="宋体" w:hAnsi="宋体" w:hint="eastAsia"/>
                <w:szCs w:val="21"/>
              </w:rPr>
            </w:pPr>
            <w:r>
              <w:rPr>
                <w:rFonts w:ascii="宋体" w:hAnsi="宋体" w:hint="eastAsia"/>
                <w:szCs w:val="21"/>
              </w:rPr>
              <w:t>何</w:t>
            </w:r>
            <w:r w:rsidR="006B7B3D">
              <w:rPr>
                <w:rFonts w:ascii="宋体" w:hAnsi="宋体" w:hint="eastAsia"/>
                <w:szCs w:val="21"/>
              </w:rPr>
              <w:t xml:space="preserve">  </w:t>
            </w:r>
            <w:r>
              <w:rPr>
                <w:rFonts w:ascii="宋体" w:hAnsi="宋体" w:hint="eastAsia"/>
                <w:szCs w:val="21"/>
              </w:rPr>
              <w:t>程</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陶一三</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盛建华</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杨立仙</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吴阿土</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陈万民</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倪苗娟</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周城佳</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徐明远、姚永清</w:t>
            </w:r>
          </w:p>
        </w:tc>
      </w:tr>
      <w:tr w:rsidR="00F7492A">
        <w:trPr>
          <w:trHeight w:val="435"/>
          <w:jc w:val="center"/>
        </w:trPr>
        <w:tc>
          <w:tcPr>
            <w:tcW w:w="1342" w:type="dxa"/>
            <w:vMerge/>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第五网格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郭</w:t>
            </w:r>
            <w:r>
              <w:rPr>
                <w:rFonts w:ascii="宋体" w:hAnsi="宋体"/>
                <w:szCs w:val="21"/>
              </w:rPr>
              <w:t xml:space="preserve">  </w:t>
            </w:r>
            <w:r>
              <w:rPr>
                <w:rFonts w:ascii="宋体" w:hAnsi="宋体" w:hint="eastAsia"/>
                <w:szCs w:val="21"/>
              </w:rPr>
              <w:t>雯</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顾文刚、盛荣祥</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新联村</w:t>
            </w:r>
          </w:p>
        </w:tc>
        <w:tc>
          <w:tcPr>
            <w:tcW w:w="1617" w:type="dxa"/>
            <w:vMerge w:val="restart"/>
            <w:tcBorders>
              <w:left w:val="single" w:sz="4" w:space="0" w:color="auto"/>
              <w:right w:val="single" w:sz="4" w:space="0" w:color="auto"/>
            </w:tcBorders>
            <w:vAlign w:val="center"/>
          </w:tcPr>
          <w:p w:rsidR="00F7492A" w:rsidRDefault="00F7492A" w:rsidP="00F7492A">
            <w:pPr>
              <w:ind w:firstLineChars="50" w:firstLine="105"/>
              <w:jc w:val="center"/>
              <w:rPr>
                <w:rFonts w:ascii="宋体" w:hAnsi="宋体"/>
                <w:szCs w:val="21"/>
              </w:rPr>
            </w:pPr>
            <w:r>
              <w:rPr>
                <w:rFonts w:ascii="宋体" w:hAnsi="宋体" w:hint="eastAsia"/>
                <w:szCs w:val="21"/>
              </w:rPr>
              <w:t>蒋  波</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骆水海</w:t>
            </w:r>
          </w:p>
          <w:p w:rsidR="00F7492A" w:rsidRDefault="00F7492A" w:rsidP="00F7492A">
            <w:pPr>
              <w:jc w:val="center"/>
              <w:rPr>
                <w:rFonts w:ascii="宋体" w:hAnsi="宋体" w:hint="eastAsia"/>
                <w:szCs w:val="21"/>
              </w:rPr>
            </w:pPr>
            <w:r>
              <w:rPr>
                <w:rFonts w:ascii="宋体" w:hAnsi="宋体" w:hint="eastAsia"/>
                <w:szCs w:val="21"/>
              </w:rPr>
              <w:t>许</w:t>
            </w:r>
            <w:r w:rsidR="006B7B3D">
              <w:rPr>
                <w:rFonts w:ascii="宋体" w:hAnsi="宋体" w:hint="eastAsia"/>
                <w:szCs w:val="21"/>
              </w:rPr>
              <w:t xml:space="preserve">  </w:t>
            </w:r>
            <w:r>
              <w:rPr>
                <w:rFonts w:ascii="宋体" w:hAnsi="宋体" w:hint="eastAsia"/>
                <w:szCs w:val="21"/>
              </w:rPr>
              <w:t>渊</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color w:val="FF0000"/>
                <w:szCs w:val="21"/>
              </w:rPr>
            </w:pPr>
            <w:r>
              <w:rPr>
                <w:rFonts w:ascii="宋体" w:hAnsi="宋体" w:hint="eastAsia"/>
                <w:szCs w:val="21"/>
              </w:rPr>
              <w:t>吴立雄、陆水浪</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二中队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张荣、江水华、陈小军</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方珠斌、林斌、王彻</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江明德、杜茂堂、陈立新</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东湖村</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李朝龙</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蒋忠东</w:t>
            </w:r>
          </w:p>
          <w:p w:rsidR="00F7492A" w:rsidRDefault="00F7492A" w:rsidP="00F7492A">
            <w:pPr>
              <w:jc w:val="center"/>
              <w:rPr>
                <w:rFonts w:ascii="宋体" w:hAnsi="宋体" w:hint="eastAsia"/>
                <w:szCs w:val="21"/>
              </w:rPr>
            </w:pPr>
            <w:r>
              <w:rPr>
                <w:rFonts w:ascii="宋体" w:hAnsi="宋体" w:hint="eastAsia"/>
                <w:szCs w:val="21"/>
              </w:rPr>
              <w:t>何</w:t>
            </w:r>
            <w:r w:rsidR="006B7B3D">
              <w:rPr>
                <w:rFonts w:ascii="宋体" w:hAnsi="宋体" w:hint="eastAsia"/>
                <w:szCs w:val="21"/>
              </w:rPr>
              <w:t xml:space="preserve">  </w:t>
            </w:r>
            <w:r>
              <w:rPr>
                <w:rFonts w:ascii="宋体" w:hAnsi="宋体" w:hint="eastAsia"/>
                <w:szCs w:val="21"/>
              </w:rPr>
              <w:t>程</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陈耀卿</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王书龙、沈光明</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黄  杰</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章华山、俞炎洪</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朱  华</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盛亚惠、何晓平</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平山村</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郑林俊</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p w:rsidR="00F7492A" w:rsidRDefault="00F7492A" w:rsidP="00F7492A">
            <w:pPr>
              <w:jc w:val="center"/>
              <w:rPr>
                <w:rFonts w:ascii="宋体" w:hAnsi="宋体" w:hint="eastAsia"/>
                <w:szCs w:val="21"/>
              </w:rPr>
            </w:pPr>
            <w:r>
              <w:rPr>
                <w:rFonts w:ascii="宋体" w:hAnsi="宋体" w:hint="eastAsia"/>
                <w:szCs w:val="21"/>
              </w:rPr>
              <w:t>胡保安</w:t>
            </w:r>
          </w:p>
          <w:p w:rsidR="00F7492A" w:rsidRDefault="00F7492A" w:rsidP="00F7492A">
            <w:pPr>
              <w:jc w:val="center"/>
              <w:rPr>
                <w:rFonts w:ascii="宋体" w:hAnsi="宋体" w:hint="eastAsia"/>
                <w:szCs w:val="21"/>
              </w:rPr>
            </w:pPr>
            <w:r>
              <w:rPr>
                <w:rFonts w:ascii="宋体" w:hAnsi="宋体" w:hint="eastAsia"/>
                <w:szCs w:val="21"/>
              </w:rPr>
              <w:t>姜必峰</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朱惠莉</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林仁法</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朱惠莉</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林仁法</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陶凌云</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林守勇</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陶凌云</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林守勇</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第五网格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方  琼</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遽孝宽</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第六网格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方  琼</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马杏红</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回龙村</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黄向锋</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戴洪斌</w:t>
            </w:r>
          </w:p>
          <w:p w:rsidR="00F7492A" w:rsidRDefault="00F7492A" w:rsidP="00F7492A">
            <w:pPr>
              <w:jc w:val="center"/>
              <w:rPr>
                <w:rFonts w:ascii="宋体" w:hAnsi="宋体"/>
                <w:szCs w:val="21"/>
              </w:rPr>
            </w:pPr>
            <w:r>
              <w:rPr>
                <w:rFonts w:ascii="宋体" w:hAnsi="宋体" w:hint="eastAsia"/>
                <w:szCs w:val="21"/>
              </w:rPr>
              <w:t>姚燕铭</w:t>
            </w:r>
          </w:p>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林月珍</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一中队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陈小平</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应智音</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孙士平</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贾  超</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钱惠慧</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董妙根</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C3269D" w:rsidP="00F7492A">
            <w:pPr>
              <w:jc w:val="center"/>
              <w:rPr>
                <w:rFonts w:ascii="宋体" w:hAnsi="宋体" w:hint="eastAsia"/>
                <w:szCs w:val="21"/>
              </w:rPr>
            </w:pPr>
            <w:r>
              <w:rPr>
                <w:rFonts w:ascii="宋体" w:hAnsi="宋体" w:hint="eastAsia"/>
                <w:szCs w:val="21"/>
              </w:rPr>
              <w:t>王伟根、厉</w:t>
            </w:r>
            <w:r w:rsidR="00F7492A">
              <w:rPr>
                <w:rFonts w:ascii="宋体" w:hAnsi="宋体" w:hint="eastAsia"/>
                <w:szCs w:val="21"/>
              </w:rPr>
              <w:t>国琴</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马溪</w:t>
            </w:r>
          </w:p>
          <w:p w:rsidR="00F7492A" w:rsidRDefault="00F7492A" w:rsidP="00F7492A">
            <w:pPr>
              <w:jc w:val="center"/>
              <w:rPr>
                <w:rFonts w:ascii="宋体" w:hAnsi="宋体"/>
                <w:szCs w:val="21"/>
              </w:rPr>
            </w:pPr>
            <w:r>
              <w:rPr>
                <w:rFonts w:ascii="宋体" w:hAnsi="宋体" w:hint="eastAsia"/>
                <w:szCs w:val="21"/>
              </w:rPr>
              <w:t>居委会</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谢涤平</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孔钦俭</w:t>
            </w:r>
          </w:p>
          <w:p w:rsidR="00F7492A" w:rsidRDefault="00F7492A" w:rsidP="00F7492A">
            <w:pPr>
              <w:jc w:val="center"/>
              <w:rPr>
                <w:rFonts w:ascii="宋体" w:hAnsi="宋体" w:hint="eastAsia"/>
                <w:szCs w:val="21"/>
              </w:rPr>
            </w:pPr>
            <w:r>
              <w:rPr>
                <w:rFonts w:ascii="宋体" w:hAnsi="宋体" w:hint="eastAsia"/>
                <w:szCs w:val="21"/>
              </w:rPr>
              <w:t>马俊杰</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沈学正</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二中队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马国琴、武秋芳</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莫珍珠</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莫根华、施</w:t>
            </w:r>
            <w:r w:rsidR="0098564D">
              <w:rPr>
                <w:rFonts w:ascii="宋体" w:hAnsi="宋体" w:hint="eastAsia"/>
                <w:szCs w:val="21"/>
              </w:rPr>
              <w:t xml:space="preserve">  </w:t>
            </w:r>
            <w:r>
              <w:rPr>
                <w:rFonts w:ascii="宋体" w:hAnsi="宋体" w:hint="eastAsia"/>
                <w:szCs w:val="21"/>
              </w:rPr>
              <w:t>琼</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叶存田</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陈立新、赵蓉花</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竹林</w:t>
            </w:r>
          </w:p>
          <w:p w:rsidR="00F7492A" w:rsidRDefault="00F7492A" w:rsidP="00F7492A">
            <w:pPr>
              <w:jc w:val="center"/>
              <w:rPr>
                <w:rFonts w:ascii="宋体" w:hAnsi="宋体"/>
                <w:szCs w:val="21"/>
              </w:rPr>
            </w:pPr>
            <w:r>
              <w:rPr>
                <w:rFonts w:ascii="宋体" w:hAnsi="宋体" w:hint="eastAsia"/>
                <w:szCs w:val="21"/>
              </w:rPr>
              <w:t>居委会</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杨叶勇</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程</w:t>
            </w:r>
            <w:r w:rsidR="007C4F63">
              <w:rPr>
                <w:rFonts w:ascii="宋体" w:hAnsi="宋体" w:hint="eastAsia"/>
                <w:szCs w:val="21"/>
              </w:rPr>
              <w:t xml:space="preserve">  </w:t>
            </w:r>
            <w:r>
              <w:rPr>
                <w:rFonts w:ascii="宋体" w:hAnsi="宋体" w:hint="eastAsia"/>
                <w:szCs w:val="21"/>
              </w:rPr>
              <w:t>跃</w:t>
            </w:r>
          </w:p>
          <w:p w:rsidR="00F7492A" w:rsidRDefault="00F7492A" w:rsidP="00F7492A">
            <w:pPr>
              <w:jc w:val="center"/>
              <w:rPr>
                <w:rFonts w:ascii="宋体" w:hAnsi="宋体" w:hint="eastAsia"/>
                <w:szCs w:val="21"/>
              </w:rPr>
            </w:pPr>
            <w:r>
              <w:rPr>
                <w:rFonts w:ascii="宋体" w:hAnsi="宋体" w:hint="eastAsia"/>
                <w:szCs w:val="21"/>
              </w:rPr>
              <w:t>董闻涛</w:t>
            </w: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应金亮</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二中队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rPr>
                <w:rFonts w:ascii="宋体" w:hAnsi="宋体" w:hint="eastAsia"/>
                <w:szCs w:val="21"/>
              </w:rPr>
            </w:pPr>
            <w:r>
              <w:rPr>
                <w:rFonts w:ascii="宋体" w:hAnsi="宋体" w:hint="eastAsia"/>
                <w:szCs w:val="21"/>
              </w:rPr>
              <w:t xml:space="preserve">         黄荣良</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马洪高</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陈小良</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丁达明</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郑茂青、裘国洪</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第四网格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凌晓红、何晓青</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吴学松、王利萍</w:t>
            </w:r>
          </w:p>
        </w:tc>
      </w:tr>
      <w:tr w:rsidR="00F7492A">
        <w:trPr>
          <w:trHeight w:val="435"/>
          <w:jc w:val="center"/>
        </w:trPr>
        <w:tc>
          <w:tcPr>
            <w:tcW w:w="1342" w:type="dxa"/>
            <w:vMerge w:val="restart"/>
            <w:tcBorders>
              <w:top w:val="single" w:sz="4" w:space="0" w:color="auto"/>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西墅</w:t>
            </w:r>
          </w:p>
          <w:p w:rsidR="00F7492A" w:rsidRDefault="00F7492A" w:rsidP="00F7492A">
            <w:pPr>
              <w:jc w:val="center"/>
              <w:rPr>
                <w:rFonts w:ascii="宋体" w:hAnsi="宋体"/>
                <w:szCs w:val="21"/>
              </w:rPr>
            </w:pPr>
            <w:r>
              <w:rPr>
                <w:rFonts w:ascii="宋体" w:hAnsi="宋体" w:hint="eastAsia"/>
                <w:szCs w:val="21"/>
              </w:rPr>
              <w:t>居委会</w:t>
            </w:r>
          </w:p>
        </w:tc>
        <w:tc>
          <w:tcPr>
            <w:tcW w:w="1617" w:type="dxa"/>
            <w:vMerge w:val="restart"/>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陈国权</w:t>
            </w:r>
          </w:p>
        </w:tc>
        <w:tc>
          <w:tcPr>
            <w:tcW w:w="2009" w:type="dxa"/>
            <w:vMerge w:val="restart"/>
            <w:tcBorders>
              <w:left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童竹琴</w:t>
            </w:r>
          </w:p>
          <w:p w:rsidR="00F7492A" w:rsidRDefault="00F7492A" w:rsidP="00F7492A">
            <w:pPr>
              <w:jc w:val="center"/>
              <w:rPr>
                <w:rFonts w:ascii="宋体" w:hAnsi="宋体"/>
                <w:szCs w:val="21"/>
              </w:rPr>
            </w:pPr>
            <w:r>
              <w:rPr>
                <w:rFonts w:ascii="宋体" w:hAnsi="宋体" w:hint="eastAsia"/>
                <w:szCs w:val="21"/>
              </w:rPr>
              <w:t>董康强</w:t>
            </w:r>
          </w:p>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第一网格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陈英</w:t>
            </w:r>
            <w:r w:rsidRPr="00BF5D90">
              <w:rPr>
                <w:rFonts w:ascii="宋体" w:hAnsi="宋体" w:hint="eastAsia"/>
                <w:szCs w:val="21"/>
              </w:rPr>
              <w:t>姿</w:t>
            </w:r>
          </w:p>
        </w:tc>
        <w:tc>
          <w:tcPr>
            <w:tcW w:w="1260" w:type="dxa"/>
            <w:vMerge w:val="restart"/>
            <w:tcBorders>
              <w:top w:val="single" w:sz="4" w:space="0" w:color="auto"/>
              <w:left w:val="single" w:sz="4" w:space="0" w:color="auto"/>
              <w:right w:val="single" w:sz="4" w:space="0" w:color="auto"/>
            </w:tcBorders>
            <w:vAlign w:val="center"/>
          </w:tcPr>
          <w:p w:rsidR="00F7492A" w:rsidRPr="00560E74" w:rsidRDefault="00F7492A" w:rsidP="00F7492A">
            <w:pPr>
              <w:jc w:val="center"/>
              <w:rPr>
                <w:rFonts w:ascii="宋体" w:hAnsi="宋体"/>
                <w:szCs w:val="21"/>
              </w:rPr>
            </w:pPr>
            <w:r>
              <w:rPr>
                <w:rFonts w:ascii="宋体" w:hAnsi="宋体" w:hint="eastAsia"/>
                <w:szCs w:val="21"/>
              </w:rPr>
              <w:t>三中队</w:t>
            </w:r>
          </w:p>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邢杏娟</w:t>
            </w:r>
          </w:p>
        </w:tc>
      </w:tr>
      <w:tr w:rsidR="00F7492A">
        <w:trPr>
          <w:trHeight w:val="435"/>
          <w:jc w:val="center"/>
        </w:trPr>
        <w:tc>
          <w:tcPr>
            <w:tcW w:w="1342" w:type="dxa"/>
            <w:vMerge/>
            <w:tcBorders>
              <w:left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第二网格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钱  铭</w:t>
            </w:r>
          </w:p>
        </w:tc>
        <w:tc>
          <w:tcPr>
            <w:tcW w:w="1260" w:type="dxa"/>
            <w:vMerge/>
            <w:tcBorders>
              <w:left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钭正贤、</w:t>
            </w:r>
            <w:smartTag w:uri="urn:schemas-microsoft-com:office:smarttags" w:element="PersonName">
              <w:smartTagPr>
                <w:attr w:name="ProductID" w:val="方联"/>
              </w:smartTagPr>
              <w:r>
                <w:rPr>
                  <w:rFonts w:ascii="宋体" w:hAnsi="宋体" w:hint="eastAsia"/>
                  <w:szCs w:val="21"/>
                </w:rPr>
                <w:t>方联</w:t>
              </w:r>
            </w:smartTag>
            <w:r>
              <w:rPr>
                <w:rFonts w:ascii="宋体" w:hAnsi="宋体" w:hint="eastAsia"/>
                <w:szCs w:val="21"/>
              </w:rPr>
              <w:t>君</w:t>
            </w:r>
          </w:p>
        </w:tc>
      </w:tr>
      <w:tr w:rsidR="00F7492A">
        <w:trPr>
          <w:trHeight w:val="435"/>
          <w:jc w:val="center"/>
        </w:trPr>
        <w:tc>
          <w:tcPr>
            <w:tcW w:w="1342" w:type="dxa"/>
            <w:vMerge/>
            <w:tcBorders>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p>
        </w:tc>
        <w:tc>
          <w:tcPr>
            <w:tcW w:w="1617"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009" w:type="dxa"/>
            <w:vMerge/>
            <w:tcBorders>
              <w:left w:val="single" w:sz="4" w:space="0" w:color="auto"/>
              <w:right w:val="single" w:sz="4" w:space="0" w:color="auto"/>
            </w:tcBorders>
            <w:vAlign w:val="center"/>
          </w:tcPr>
          <w:p w:rsidR="00F7492A" w:rsidRDefault="00F7492A" w:rsidP="00F7492A">
            <w:pPr>
              <w:jc w:val="center"/>
              <w:rPr>
                <w:rFonts w:ascii="宋体" w:hAnsi="宋体" w:hint="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szCs w:val="21"/>
              </w:rPr>
            </w:pPr>
            <w:r>
              <w:rPr>
                <w:rFonts w:ascii="宋体" w:hAnsi="宋体" w:hint="eastAsia"/>
                <w:szCs w:val="21"/>
              </w:rPr>
              <w:t>第三网格</w:t>
            </w:r>
          </w:p>
        </w:tc>
        <w:tc>
          <w:tcPr>
            <w:tcW w:w="2700"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戚晓燕</w:t>
            </w:r>
          </w:p>
        </w:tc>
        <w:tc>
          <w:tcPr>
            <w:tcW w:w="1260" w:type="dxa"/>
            <w:vMerge/>
            <w:tcBorders>
              <w:left w:val="single" w:sz="4" w:space="0" w:color="auto"/>
              <w:bottom w:val="single" w:sz="4" w:space="0" w:color="auto"/>
              <w:right w:val="single" w:sz="4" w:space="0" w:color="auto"/>
            </w:tcBorders>
            <w:vAlign w:val="center"/>
          </w:tcPr>
          <w:p w:rsidR="00F7492A" w:rsidRPr="00560E74" w:rsidRDefault="00F7492A" w:rsidP="00F7492A">
            <w:pPr>
              <w:jc w:val="center"/>
              <w:rPr>
                <w:rFonts w:ascii="宋体" w:hAnsi="宋体" w:hint="eastAsia"/>
                <w:szCs w:val="21"/>
              </w:rPr>
            </w:pPr>
          </w:p>
        </w:tc>
        <w:tc>
          <w:tcPr>
            <w:tcW w:w="28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jc w:val="center"/>
              <w:rPr>
                <w:rFonts w:ascii="宋体" w:hAnsi="宋体" w:hint="eastAsia"/>
                <w:szCs w:val="21"/>
              </w:rPr>
            </w:pPr>
            <w:r>
              <w:rPr>
                <w:rFonts w:ascii="宋体" w:hAnsi="宋体" w:hint="eastAsia"/>
                <w:szCs w:val="21"/>
              </w:rPr>
              <w:t>王</w:t>
            </w:r>
            <w:r w:rsidR="00511143">
              <w:rPr>
                <w:rFonts w:ascii="宋体" w:hAnsi="宋体" w:hint="eastAsia"/>
                <w:szCs w:val="21"/>
              </w:rPr>
              <w:t xml:space="preserve">  </w:t>
            </w:r>
            <w:r>
              <w:rPr>
                <w:rFonts w:ascii="宋体" w:hAnsi="宋体" w:hint="eastAsia"/>
                <w:szCs w:val="21"/>
              </w:rPr>
              <w:t>佳、何恩德</w:t>
            </w:r>
          </w:p>
        </w:tc>
      </w:tr>
    </w:tbl>
    <w:p w:rsidR="00F7492A" w:rsidRDefault="00F7492A" w:rsidP="00F7492A">
      <w:pPr>
        <w:rPr>
          <w:rFonts w:hint="eastAsia"/>
          <w:sz w:val="28"/>
          <w:szCs w:val="28"/>
        </w:rPr>
      </w:pPr>
    </w:p>
    <w:p w:rsidR="00F7492A" w:rsidRDefault="00F7492A" w:rsidP="00F7492A">
      <w:pPr>
        <w:rPr>
          <w:rFonts w:hint="eastAsia"/>
          <w:sz w:val="28"/>
          <w:szCs w:val="28"/>
        </w:rPr>
      </w:pPr>
    </w:p>
    <w:p w:rsidR="00F7492A" w:rsidRDefault="00F7492A" w:rsidP="00F7492A">
      <w:pPr>
        <w:rPr>
          <w:rFonts w:hint="eastAsia"/>
          <w:sz w:val="28"/>
          <w:szCs w:val="28"/>
        </w:rPr>
      </w:pPr>
    </w:p>
    <w:p w:rsidR="00E70BB8" w:rsidRDefault="00E70BB8" w:rsidP="00F7492A">
      <w:pPr>
        <w:rPr>
          <w:rFonts w:ascii="黑体" w:eastAsia="黑体" w:hint="eastAsia"/>
          <w:sz w:val="32"/>
          <w:szCs w:val="32"/>
        </w:rPr>
      </w:pPr>
    </w:p>
    <w:p w:rsidR="00F7492A" w:rsidRPr="00851774" w:rsidRDefault="00F7492A" w:rsidP="00F7492A">
      <w:pPr>
        <w:rPr>
          <w:rFonts w:ascii="黑体" w:eastAsia="黑体" w:hint="eastAsia"/>
          <w:sz w:val="32"/>
          <w:szCs w:val="32"/>
        </w:rPr>
      </w:pPr>
      <w:r w:rsidRPr="00851774">
        <w:rPr>
          <w:rFonts w:ascii="黑体" w:eastAsia="黑体" w:hint="eastAsia"/>
          <w:sz w:val="32"/>
          <w:szCs w:val="32"/>
        </w:rPr>
        <w:lastRenderedPageBreak/>
        <w:t>附件2</w:t>
      </w:r>
    </w:p>
    <w:p w:rsidR="00F7492A" w:rsidRDefault="00F7492A" w:rsidP="00F7492A">
      <w:pPr>
        <w:jc w:val="center"/>
        <w:rPr>
          <w:rFonts w:hint="eastAsia"/>
          <w:b/>
          <w:bCs/>
        </w:rPr>
      </w:pPr>
      <w:r>
        <w:rPr>
          <w:rFonts w:hint="eastAsia"/>
          <w:b/>
          <w:bCs/>
          <w:sz w:val="36"/>
          <w:szCs w:val="36"/>
        </w:rPr>
        <w:t>出租房屋消防安全排查整治记录表</w:t>
      </w:r>
    </w:p>
    <w:tbl>
      <w:tblPr>
        <w:tblStyle w:val="a9"/>
        <w:tblW w:w="0" w:type="auto"/>
        <w:tblInd w:w="0" w:type="dxa"/>
        <w:tblLayout w:type="fixed"/>
        <w:tblLook w:val="0000"/>
      </w:tblPr>
      <w:tblGrid>
        <w:gridCol w:w="2679"/>
        <w:gridCol w:w="4118"/>
        <w:gridCol w:w="1242"/>
        <w:gridCol w:w="993"/>
        <w:gridCol w:w="1687"/>
        <w:gridCol w:w="2680"/>
      </w:tblGrid>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出租房户主姓名</w:t>
            </w:r>
          </w:p>
        </w:tc>
        <w:tc>
          <w:tcPr>
            <w:tcW w:w="5360" w:type="dxa"/>
            <w:gridSpan w:val="2"/>
            <w:vAlign w:val="center"/>
          </w:tcPr>
          <w:p w:rsidR="00F7492A" w:rsidRDefault="00F7492A" w:rsidP="00F7492A">
            <w:pPr>
              <w:jc w:val="center"/>
              <w:rPr>
                <w:rFonts w:ascii="黑体" w:eastAsia="黑体" w:hAnsi="黑体" w:cs="黑体" w:hint="eastAsia"/>
              </w:rPr>
            </w:pPr>
          </w:p>
        </w:tc>
        <w:tc>
          <w:tcPr>
            <w:tcW w:w="2680" w:type="dxa"/>
            <w:gridSpan w:val="2"/>
            <w:vAlign w:val="center"/>
          </w:tcPr>
          <w:p w:rsidR="00F7492A" w:rsidRDefault="00F7492A" w:rsidP="00F7492A">
            <w:pPr>
              <w:jc w:val="center"/>
              <w:rPr>
                <w:rFonts w:ascii="黑体" w:eastAsia="黑体" w:hAnsi="黑体" w:cs="黑体" w:hint="eastAsia"/>
              </w:rPr>
            </w:pPr>
            <w:r>
              <w:rPr>
                <w:rFonts w:ascii="黑体" w:eastAsia="黑体" w:hAnsi="黑体" w:cs="黑体" w:hint="eastAsia"/>
              </w:rPr>
              <w:t>联系方式</w:t>
            </w:r>
          </w:p>
        </w:tc>
        <w:tc>
          <w:tcPr>
            <w:tcW w:w="2680" w:type="dxa"/>
            <w:vAlign w:val="center"/>
          </w:tcPr>
          <w:p w:rsidR="00F7492A" w:rsidRDefault="00F7492A" w:rsidP="00F7492A">
            <w:pPr>
              <w:jc w:val="center"/>
              <w:rPr>
                <w:rFonts w:ascii="黑体" w:eastAsia="黑体" w:hAnsi="黑体" w:cs="黑体" w:hint="eastAsia"/>
              </w:rPr>
            </w:pP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出租房屋地址</w:t>
            </w:r>
          </w:p>
        </w:tc>
        <w:tc>
          <w:tcPr>
            <w:tcW w:w="10720" w:type="dxa"/>
            <w:gridSpan w:val="5"/>
            <w:vAlign w:val="center"/>
          </w:tcPr>
          <w:p w:rsidR="00F7492A" w:rsidRDefault="00F7492A" w:rsidP="00F7492A">
            <w:pPr>
              <w:jc w:val="center"/>
              <w:rPr>
                <w:rFonts w:ascii="黑体" w:eastAsia="黑体" w:hAnsi="黑体" w:cs="黑体" w:hint="eastAsia"/>
              </w:rPr>
            </w:pP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出租房基本情况</w:t>
            </w:r>
          </w:p>
        </w:tc>
        <w:tc>
          <w:tcPr>
            <w:tcW w:w="10720"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出租房间数________间，承租人数__________人</w:t>
            </w: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消防设施情况</w:t>
            </w:r>
          </w:p>
        </w:tc>
        <w:tc>
          <w:tcPr>
            <w:tcW w:w="10720" w:type="dxa"/>
            <w:gridSpan w:val="5"/>
            <w:vAlign w:val="center"/>
          </w:tcPr>
          <w:p w:rsidR="00F7492A" w:rsidRDefault="00F7492A" w:rsidP="00F7492A">
            <w:pPr>
              <w:jc w:val="center"/>
              <w:rPr>
                <w:rFonts w:ascii="黑体" w:eastAsia="黑体" w:hAnsi="黑体" w:cs="黑体" w:hint="eastAsia"/>
              </w:rPr>
            </w:pPr>
            <w:r>
              <w:rPr>
                <w:rFonts w:ascii="黑体" w:eastAsia="黑体" w:hAnsi="黑体" w:cs="黑体" w:hint="eastAsia"/>
              </w:rPr>
              <w:t>□灭火器  □室内消火栓  □应急照明灯  □自动喷水  □火灾自动报警  □机械防排烟</w:t>
            </w: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责任书签订情况</w:t>
            </w:r>
          </w:p>
        </w:tc>
        <w:tc>
          <w:tcPr>
            <w:tcW w:w="10720" w:type="dxa"/>
            <w:gridSpan w:val="5"/>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违章建筑情况</w:t>
            </w:r>
          </w:p>
        </w:tc>
        <w:tc>
          <w:tcPr>
            <w:tcW w:w="4118"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c>
          <w:tcPr>
            <w:tcW w:w="2235" w:type="dxa"/>
            <w:gridSpan w:val="2"/>
            <w:vAlign w:val="center"/>
          </w:tcPr>
          <w:p w:rsidR="00F7492A" w:rsidRDefault="00F7492A" w:rsidP="00F7492A">
            <w:pPr>
              <w:jc w:val="center"/>
              <w:rPr>
                <w:rFonts w:ascii="黑体" w:eastAsia="黑体" w:hAnsi="黑体" w:cs="黑体" w:hint="eastAsia"/>
              </w:rPr>
            </w:pPr>
            <w:r>
              <w:rPr>
                <w:rFonts w:ascii="黑体" w:eastAsia="黑体" w:hAnsi="黑体" w:cs="黑体" w:hint="eastAsia"/>
              </w:rPr>
              <w:t>违章建筑函告情况</w:t>
            </w:r>
          </w:p>
        </w:tc>
        <w:tc>
          <w:tcPr>
            <w:tcW w:w="4367" w:type="dxa"/>
            <w:gridSpan w:val="2"/>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2679"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建筑结构情况</w:t>
            </w:r>
          </w:p>
        </w:tc>
        <w:tc>
          <w:tcPr>
            <w:tcW w:w="10720"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□钢、钢混、砖混结构   □砖木结构   □木结构、简易棚</w:t>
            </w:r>
          </w:p>
        </w:tc>
      </w:tr>
      <w:tr w:rsidR="00F7492A">
        <w:trPr>
          <w:trHeight w:val="413"/>
        </w:trPr>
        <w:tc>
          <w:tcPr>
            <w:tcW w:w="10719" w:type="dxa"/>
            <w:gridSpan w:val="5"/>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检 查 内 容</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检查情况</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电线是否使用PVC套管</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是否大量使用易燃材料进行室内隔断或搭建（木质、竹质、易燃塑料）</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灶具是否集中使用</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是否配套安全逃生绳（三层以上每层至少要配置一条逃生绳）</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安全出口疏散通道是否缺乏、堵塞（二十人以上或者三层建筑以上要有两个疏散通道）</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是否配备灭火器（每50平方米是否配备一具2公斤ABC干粉灭火器）</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三楼以上窗户是否有铁丝栅栏或者防盗窗（含三层）</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是否配备应急照明灯</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出租房是否人均居住面积低于4平方米（可视为群租房）</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r w:rsidR="00F7492A">
        <w:trPr>
          <w:trHeight w:val="413"/>
        </w:trPr>
        <w:tc>
          <w:tcPr>
            <w:tcW w:w="10719" w:type="dxa"/>
            <w:gridSpan w:val="5"/>
            <w:vAlign w:val="center"/>
          </w:tcPr>
          <w:p w:rsidR="00F7492A" w:rsidRDefault="00F7492A" w:rsidP="00F7492A">
            <w:pPr>
              <w:rPr>
                <w:rFonts w:ascii="黑体" w:eastAsia="黑体" w:hAnsi="黑体" w:cs="黑体" w:hint="eastAsia"/>
              </w:rPr>
            </w:pPr>
            <w:r>
              <w:rPr>
                <w:rFonts w:ascii="黑体" w:eastAsia="黑体" w:hAnsi="黑体" w:cs="黑体" w:hint="eastAsia"/>
              </w:rPr>
              <w:t>生产、储存、经营场所是否与居住场所设置在同一建筑物内（“三合一”场所）</w:t>
            </w:r>
          </w:p>
        </w:tc>
        <w:tc>
          <w:tcPr>
            <w:tcW w:w="2680" w:type="dxa"/>
            <w:vAlign w:val="center"/>
          </w:tcPr>
          <w:p w:rsidR="00F7492A" w:rsidRDefault="00F7492A" w:rsidP="00F7492A">
            <w:pPr>
              <w:jc w:val="center"/>
              <w:rPr>
                <w:rFonts w:ascii="黑体" w:eastAsia="黑体" w:hAnsi="黑体" w:cs="黑体" w:hint="eastAsia"/>
              </w:rPr>
            </w:pPr>
            <w:r>
              <w:rPr>
                <w:rFonts w:ascii="黑体" w:eastAsia="黑体" w:hAnsi="黑体" w:cs="黑体" w:hint="eastAsia"/>
              </w:rPr>
              <w:t>□是    □否</w:t>
            </w:r>
          </w:p>
        </w:tc>
      </w:tr>
    </w:tbl>
    <w:p w:rsidR="00F7492A" w:rsidRDefault="00F7492A" w:rsidP="00F7492A">
      <w:pPr>
        <w:rPr>
          <w:rFonts w:ascii="黑体" w:eastAsia="黑体" w:hAnsi="黑体" w:cs="黑体" w:hint="eastAsia"/>
          <w:sz w:val="24"/>
        </w:rPr>
      </w:pPr>
      <w:r>
        <w:rPr>
          <w:rFonts w:ascii="黑体" w:eastAsia="黑体" w:hAnsi="黑体" w:cs="黑体" w:hint="eastAsia"/>
          <w:sz w:val="24"/>
        </w:rPr>
        <w:t>检查人员：                                        检查日期：</w:t>
      </w:r>
    </w:p>
    <w:p w:rsidR="00F7492A" w:rsidRDefault="00F7492A" w:rsidP="00F7492A">
      <w:pPr>
        <w:rPr>
          <w:rFonts w:ascii="宋体" w:hAnsi="宋体" w:hint="eastAsia"/>
          <w:sz w:val="30"/>
          <w:szCs w:val="30"/>
        </w:rPr>
        <w:sectPr w:rsidR="00F7492A" w:rsidSect="00D90E58">
          <w:pgSz w:w="16838" w:h="11906" w:orient="landscape"/>
          <w:pgMar w:top="1531" w:right="1440" w:bottom="1531" w:left="1440" w:header="851" w:footer="992" w:gutter="0"/>
          <w:pgNumType w:fmt="numberInDash"/>
          <w:cols w:space="720"/>
          <w:docGrid w:linePitch="634" w:charSpace="-4740"/>
        </w:sectPr>
      </w:pPr>
    </w:p>
    <w:p w:rsidR="00F7492A" w:rsidRPr="005C0D5C" w:rsidRDefault="00F7492A" w:rsidP="00F7492A">
      <w:pPr>
        <w:rPr>
          <w:rFonts w:ascii="黑体" w:eastAsia="黑体" w:hAnsi="宋体" w:hint="eastAsia"/>
          <w:sz w:val="32"/>
          <w:szCs w:val="32"/>
        </w:rPr>
      </w:pPr>
      <w:r w:rsidRPr="005C0D5C">
        <w:rPr>
          <w:rFonts w:ascii="黑体" w:eastAsia="黑体" w:hAnsi="宋体" w:hint="eastAsia"/>
          <w:sz w:val="32"/>
          <w:szCs w:val="32"/>
        </w:rPr>
        <w:lastRenderedPageBreak/>
        <w:t>附件3</w:t>
      </w:r>
    </w:p>
    <w:p w:rsidR="00F7492A" w:rsidRDefault="00F7492A" w:rsidP="00481A4F">
      <w:pPr>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居住出租房消防安全责任书</w:t>
      </w:r>
    </w:p>
    <w:p w:rsidR="00F7492A" w:rsidRPr="00E64324" w:rsidRDefault="00F7492A" w:rsidP="00F7492A">
      <w:pPr>
        <w:rPr>
          <w:rFonts w:ascii="仿宋_GB2312" w:eastAsia="仿宋_GB2312" w:hint="eastAsia"/>
          <w:sz w:val="32"/>
          <w:szCs w:val="32"/>
        </w:rPr>
      </w:pPr>
    </w:p>
    <w:p w:rsidR="00F7492A" w:rsidRPr="00E64324" w:rsidRDefault="00F7492A" w:rsidP="00F7492A">
      <w:pPr>
        <w:adjustRightInd w:val="0"/>
        <w:snapToGrid w:val="0"/>
        <w:spacing w:line="300" w:lineRule="auto"/>
        <w:rPr>
          <w:rFonts w:ascii="仿宋_GB2312" w:eastAsia="仿宋_GB2312" w:hint="eastAsia"/>
          <w:sz w:val="32"/>
          <w:szCs w:val="32"/>
        </w:rPr>
      </w:pPr>
      <w:r w:rsidRPr="00E64324">
        <w:rPr>
          <w:rFonts w:ascii="仿宋_GB2312" w:eastAsia="仿宋_GB2312" w:hint="eastAsia"/>
          <w:sz w:val="32"/>
          <w:szCs w:val="32"/>
        </w:rPr>
        <w:t>甲方：临安市人民政府锦北街道办事处</w:t>
      </w:r>
    </w:p>
    <w:p w:rsidR="00F7492A" w:rsidRPr="00E64324" w:rsidRDefault="00F7492A" w:rsidP="00F7492A">
      <w:pPr>
        <w:adjustRightInd w:val="0"/>
        <w:snapToGrid w:val="0"/>
        <w:spacing w:line="300" w:lineRule="auto"/>
        <w:rPr>
          <w:rFonts w:ascii="仿宋_GB2312" w:eastAsia="仿宋_GB2312" w:hint="eastAsia"/>
          <w:sz w:val="32"/>
          <w:szCs w:val="32"/>
        </w:rPr>
      </w:pPr>
      <w:r w:rsidRPr="00E64324">
        <w:rPr>
          <w:rFonts w:ascii="仿宋_GB2312" w:eastAsia="仿宋_GB2312" w:hint="eastAsia"/>
          <w:sz w:val="32"/>
          <w:szCs w:val="32"/>
        </w:rPr>
        <w:t>乙方：</w:t>
      </w:r>
    </w:p>
    <w:p w:rsidR="00F7492A" w:rsidRPr="00E64324" w:rsidRDefault="00F7492A" w:rsidP="00F7492A">
      <w:pPr>
        <w:adjustRightInd w:val="0"/>
        <w:snapToGrid w:val="0"/>
        <w:spacing w:line="30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为推进社会面消防安全管理，加强对火灾隐患的源头管控，预防和减少火灾危害，街道办事处与房屋出租户房东签订本责任书。</w:t>
      </w:r>
    </w:p>
    <w:p w:rsidR="00F7492A" w:rsidRDefault="00F7492A" w:rsidP="00F7492A">
      <w:pPr>
        <w:spacing w:line="560" w:lineRule="exact"/>
        <w:ind w:firstLineChars="200" w:firstLine="643"/>
        <w:rPr>
          <w:rFonts w:ascii="宋体" w:hAnsi="宋体" w:hint="eastAsia"/>
          <w:b/>
          <w:sz w:val="32"/>
          <w:szCs w:val="32"/>
          <w:u w:val="single"/>
        </w:rPr>
      </w:pPr>
      <w:r>
        <w:rPr>
          <w:rFonts w:ascii="宋体" w:hAnsi="宋体" w:hint="eastAsia"/>
          <w:b/>
          <w:sz w:val="32"/>
          <w:szCs w:val="32"/>
        </w:rPr>
        <w:t>乙方职责</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一、用于出租的居住房屋，应当符合消防安全要求，配齐配足必要的消防设施器材，具备良好的安全疏散条件。</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二、提醒承租人员注意消防安全，督促承租人员参加消防知识培训。</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三、对出租的房屋经常进行安全检查，发现安全隐患及时消除或通知承租人消除，保障承租人的居住安全。</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四、对承租人改变房屋使用功能和结构的要及时进行监管，发现承租人有消防安全违法行为的应及时制止并报告村（居）民小组和村（居）民委员会。</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五、严格遵守电气装置安装规程和技术管理规程，禁止</w:t>
      </w:r>
      <w:r w:rsidRPr="00E64324">
        <w:rPr>
          <w:rFonts w:ascii="仿宋_GB2312" w:eastAsia="仿宋_GB2312" w:hint="eastAsia"/>
          <w:sz w:val="32"/>
          <w:szCs w:val="32"/>
        </w:rPr>
        <w:lastRenderedPageBreak/>
        <w:t>非电工安装、修理电气线路。电气线路应穿金属管或阻燃型硬质塑料管保护，电器设备应安装在不燃材料上，灯具不得紧贴可燃物或用可燃物遮挡。</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六、宿舍内不得使用电炉、电茶壶、热得快等大功率电器设备和大功率的照明设备，严禁私拉乱接电气线路，严禁使用明火灶具。动火部位应设置独立房间（厨房）集中使用，且与其他房间和人员疏散通道采用实体墙进行分隔，使用、存放液化石油气罐的，应能自然通风排风。</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七、电瓶车应在独立房间内集中停放和充电，该房间与居住部分及楼梯间采用实体墙进行分隔。</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八、楼梯、通道通道严禁堆放杂物，安全出口严禁上锁，不得设置阻碍逃生的防盗门窗。</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九、发生火灾时及时组织疏散和协助灭火及火灾调查。</w:t>
      </w:r>
    </w:p>
    <w:p w:rsidR="00F7492A" w:rsidRPr="00E64324" w:rsidRDefault="00F7492A" w:rsidP="00F7492A">
      <w:pPr>
        <w:spacing w:line="360" w:lineRule="auto"/>
        <w:ind w:firstLineChars="200" w:firstLine="640"/>
        <w:rPr>
          <w:rFonts w:ascii="仿宋_GB2312" w:eastAsia="仿宋_GB2312" w:hint="eastAsia"/>
          <w:sz w:val="32"/>
          <w:szCs w:val="32"/>
        </w:rPr>
      </w:pPr>
      <w:r w:rsidRPr="00E64324">
        <w:rPr>
          <w:rFonts w:ascii="仿宋_GB2312" w:eastAsia="仿宋_GB2312" w:hint="eastAsia"/>
          <w:sz w:val="32"/>
          <w:szCs w:val="32"/>
        </w:rPr>
        <w:t>本责任书一式二份，村委会、出租房房东各一份，在房屋租赁期间，本责任书长期有效。</w:t>
      </w:r>
    </w:p>
    <w:p w:rsidR="00F7492A" w:rsidRDefault="00F7492A" w:rsidP="00F7492A">
      <w:pPr>
        <w:spacing w:line="360" w:lineRule="auto"/>
        <w:ind w:firstLineChars="200" w:firstLine="640"/>
        <w:rPr>
          <w:rFonts w:ascii="仿宋_GB2312" w:eastAsia="仿宋_GB2312" w:hint="eastAsia"/>
          <w:sz w:val="32"/>
          <w:szCs w:val="32"/>
        </w:rPr>
      </w:pPr>
    </w:p>
    <w:p w:rsidR="00F7492A" w:rsidRDefault="00F7492A" w:rsidP="00F7492A">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出租房详址：</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rsidR="00F7492A" w:rsidRDefault="00F7492A" w:rsidP="00F7492A">
      <w:pPr>
        <w:spacing w:line="360" w:lineRule="auto"/>
        <w:rPr>
          <w:rFonts w:ascii="仿宋_GB2312" w:eastAsia="仿宋_GB2312" w:hint="eastAsia"/>
          <w:sz w:val="32"/>
          <w:szCs w:val="32"/>
        </w:rPr>
      </w:pPr>
    </w:p>
    <w:p w:rsidR="00F7492A" w:rsidRDefault="00F7492A" w:rsidP="00F7492A">
      <w:pPr>
        <w:spacing w:line="360" w:lineRule="auto"/>
        <w:rPr>
          <w:rFonts w:ascii="仿宋_GB2312" w:eastAsia="仿宋_GB2312" w:hint="eastAsia"/>
          <w:sz w:val="30"/>
          <w:szCs w:val="30"/>
        </w:rPr>
      </w:pPr>
      <w:r>
        <w:rPr>
          <w:rFonts w:ascii="仿宋_GB2312" w:eastAsia="仿宋_GB2312" w:hint="eastAsia"/>
          <w:sz w:val="30"/>
          <w:szCs w:val="30"/>
        </w:rPr>
        <w:t xml:space="preserve">  甲方单位（公章）：                </w:t>
      </w:r>
    </w:p>
    <w:p w:rsidR="00F7492A" w:rsidRDefault="00F7492A" w:rsidP="00F7492A">
      <w:pPr>
        <w:spacing w:line="360" w:lineRule="auto"/>
        <w:rPr>
          <w:rFonts w:ascii="仿宋_GB2312" w:eastAsia="仿宋_GB2312" w:hint="eastAsia"/>
          <w:sz w:val="30"/>
          <w:szCs w:val="30"/>
        </w:rPr>
      </w:pPr>
    </w:p>
    <w:p w:rsidR="00F7492A" w:rsidRDefault="00F7492A" w:rsidP="00F7492A">
      <w:pPr>
        <w:spacing w:line="360" w:lineRule="auto"/>
        <w:rPr>
          <w:rFonts w:ascii="仿宋_GB2312" w:eastAsia="仿宋_GB2312" w:hint="eastAsia"/>
          <w:sz w:val="30"/>
          <w:szCs w:val="30"/>
        </w:rPr>
      </w:pPr>
    </w:p>
    <w:p w:rsidR="00F7492A" w:rsidRDefault="00F7492A" w:rsidP="00F7492A">
      <w:pPr>
        <w:spacing w:line="360" w:lineRule="auto"/>
        <w:rPr>
          <w:rFonts w:ascii="仿宋_GB2312" w:eastAsia="仿宋_GB2312" w:hint="eastAsia"/>
          <w:sz w:val="30"/>
          <w:szCs w:val="30"/>
        </w:rPr>
      </w:pPr>
      <w:r>
        <w:rPr>
          <w:rFonts w:ascii="仿宋_GB2312" w:eastAsia="仿宋_GB2312" w:hint="eastAsia"/>
          <w:sz w:val="30"/>
          <w:szCs w:val="30"/>
        </w:rPr>
        <w:t xml:space="preserve">  甲方负责人（签字）：             房屋出租户（签字）：</w:t>
      </w:r>
    </w:p>
    <w:p w:rsidR="00F7492A" w:rsidRDefault="00F7492A" w:rsidP="00F7492A">
      <w:pPr>
        <w:spacing w:line="360" w:lineRule="auto"/>
        <w:rPr>
          <w:rFonts w:ascii="仿宋_GB2312" w:eastAsia="仿宋_GB2312" w:hAnsi="宋体" w:hint="eastAsia"/>
          <w:sz w:val="32"/>
          <w:szCs w:val="32"/>
        </w:rPr>
      </w:pPr>
    </w:p>
    <w:p w:rsidR="00F7492A" w:rsidRDefault="00F7492A" w:rsidP="00F7492A">
      <w:pPr>
        <w:spacing w:line="360" w:lineRule="auto"/>
        <w:ind w:right="480" w:firstLineChars="200" w:firstLine="640"/>
        <w:jc w:val="right"/>
        <w:rPr>
          <w:rFonts w:ascii="仿宋_GB2312" w:eastAsia="仿宋_GB2312" w:hint="eastAsia"/>
          <w:sz w:val="32"/>
          <w:szCs w:val="32"/>
        </w:rPr>
      </w:pPr>
    </w:p>
    <w:p w:rsidR="00F7492A" w:rsidRDefault="00F7492A" w:rsidP="00F7492A">
      <w:pPr>
        <w:spacing w:line="360" w:lineRule="auto"/>
        <w:ind w:right="480" w:firstLineChars="200" w:firstLine="640"/>
        <w:jc w:val="right"/>
        <w:rPr>
          <w:rFonts w:ascii="仿宋_GB2312" w:eastAsia="仿宋_GB2312" w:hint="eastAsia"/>
          <w:sz w:val="32"/>
          <w:szCs w:val="32"/>
        </w:rPr>
      </w:pPr>
      <w:r>
        <w:rPr>
          <w:rFonts w:ascii="仿宋_GB2312" w:eastAsia="仿宋_GB2312" w:hint="eastAsia"/>
          <w:sz w:val="32"/>
          <w:szCs w:val="32"/>
        </w:rPr>
        <w:t>年    月    日</w:t>
      </w:r>
    </w:p>
    <w:p w:rsidR="00F7492A" w:rsidRDefault="00F7492A" w:rsidP="00F7492A">
      <w:pPr>
        <w:spacing w:line="360" w:lineRule="auto"/>
      </w:pPr>
    </w:p>
    <w:p w:rsidR="00F7492A" w:rsidRDefault="00F7492A" w:rsidP="00F7492A">
      <w:pPr>
        <w:spacing w:line="360" w:lineRule="auto"/>
        <w:rPr>
          <w:rFonts w:hint="eastAsia"/>
        </w:rPr>
      </w:pPr>
    </w:p>
    <w:p w:rsidR="00F7492A" w:rsidRDefault="00F7492A" w:rsidP="00F7492A">
      <w:pPr>
        <w:spacing w:line="360" w:lineRule="auto"/>
        <w:rPr>
          <w:rFonts w:hint="eastAsia"/>
        </w:rPr>
      </w:pPr>
    </w:p>
    <w:p w:rsidR="00F7492A" w:rsidRDefault="00F7492A" w:rsidP="00F7492A">
      <w:pPr>
        <w:spacing w:line="360" w:lineRule="auto"/>
        <w:sectPr w:rsidR="00F7492A" w:rsidSect="00F7492A">
          <w:pgSz w:w="11906" w:h="16838"/>
          <w:pgMar w:top="1440" w:right="1797" w:bottom="1440" w:left="1797" w:header="851" w:footer="992" w:gutter="0"/>
          <w:cols w:space="720"/>
          <w:docGrid w:linePitch="634" w:charSpace="-4740"/>
        </w:sectPr>
      </w:pPr>
    </w:p>
    <w:p w:rsidR="00F7492A" w:rsidRPr="00DB3C6B" w:rsidRDefault="00F7492A" w:rsidP="00F7492A">
      <w:pPr>
        <w:spacing w:line="420" w:lineRule="exact"/>
        <w:rPr>
          <w:rFonts w:hint="eastAsia"/>
          <w:sz w:val="32"/>
          <w:szCs w:val="32"/>
        </w:rPr>
      </w:pPr>
      <w:r w:rsidRPr="00DB3C6B">
        <w:rPr>
          <w:rFonts w:ascii="黑体" w:eastAsia="黑体" w:hint="eastAsia"/>
          <w:sz w:val="32"/>
          <w:szCs w:val="32"/>
        </w:rPr>
        <w:lastRenderedPageBreak/>
        <w:t>附件4</w:t>
      </w:r>
    </w:p>
    <w:p w:rsidR="00F7492A" w:rsidRDefault="00F7492A" w:rsidP="00F7492A">
      <w:pPr>
        <w:spacing w:line="420" w:lineRule="exact"/>
        <w:ind w:firstLine="880"/>
        <w:jc w:val="center"/>
        <w:rPr>
          <w:rFonts w:ascii="黑体" w:eastAsia="黑体" w:hint="eastAsia"/>
          <w:sz w:val="44"/>
          <w:szCs w:val="44"/>
        </w:rPr>
      </w:pPr>
      <w:r>
        <w:rPr>
          <w:rFonts w:ascii="黑体" w:eastAsia="黑体" w:hint="eastAsia"/>
          <w:sz w:val="44"/>
          <w:szCs w:val="44"/>
        </w:rPr>
        <w:t>各村（居）出租房排查整治情况统计表</w:t>
      </w:r>
    </w:p>
    <w:p w:rsidR="00F7492A" w:rsidRDefault="00F7492A" w:rsidP="00F7492A">
      <w:pPr>
        <w:spacing w:line="420" w:lineRule="exact"/>
        <w:ind w:firstLineChars="150" w:firstLine="420"/>
        <w:rPr>
          <w:rFonts w:ascii="宋体" w:hAnsi="宋体"/>
          <w:kern w:val="0"/>
          <w:sz w:val="28"/>
          <w:szCs w:val="28"/>
        </w:rPr>
      </w:pPr>
      <w:r>
        <w:rPr>
          <w:rFonts w:ascii="宋体" w:hAnsi="宋体" w:hint="eastAsia"/>
          <w:kern w:val="0"/>
          <w:sz w:val="28"/>
          <w:szCs w:val="28"/>
        </w:rPr>
        <w:t>村（居）</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统计时间：2015年   月   日至2015年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8"/>
        <w:gridCol w:w="1418"/>
        <w:gridCol w:w="1418"/>
        <w:gridCol w:w="1417"/>
        <w:gridCol w:w="1417"/>
        <w:gridCol w:w="1417"/>
        <w:gridCol w:w="1417"/>
        <w:gridCol w:w="1417"/>
        <w:gridCol w:w="1417"/>
      </w:tblGrid>
      <w:tr w:rsidR="00F7492A">
        <w:trPr>
          <w:trHeight w:val="715"/>
          <w:jc w:val="center"/>
        </w:trPr>
        <w:tc>
          <w:tcPr>
            <w:tcW w:w="14174" w:type="dxa"/>
            <w:gridSpan w:val="10"/>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44"/>
                <w:szCs w:val="44"/>
              </w:rPr>
            </w:pPr>
            <w:r>
              <w:rPr>
                <w:rFonts w:ascii="宋体" w:hAnsi="宋体"/>
                <w:kern w:val="0"/>
                <w:sz w:val="44"/>
                <w:szCs w:val="44"/>
              </w:rPr>
              <w:t>排查整治情况</w:t>
            </w:r>
          </w:p>
        </w:tc>
      </w:tr>
      <w:tr w:rsidR="00F7492A">
        <w:trPr>
          <w:trHeight w:val="1245"/>
          <w:jc w:val="center"/>
        </w:trPr>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hint="eastAsia"/>
                <w:kern w:val="0"/>
                <w:sz w:val="24"/>
              </w:rPr>
            </w:pPr>
            <w:r>
              <w:rPr>
                <w:rFonts w:ascii="宋体" w:hAnsi="宋体" w:hint="eastAsia"/>
                <w:kern w:val="0"/>
                <w:sz w:val="24"/>
              </w:rPr>
              <w:t>出租房总数</w:t>
            </w:r>
            <w:r>
              <w:rPr>
                <w:rFonts w:ascii="宋体" w:hAnsi="宋体"/>
                <w:kern w:val="0"/>
                <w:sz w:val="24"/>
              </w:rPr>
              <w:t>（家）</w:t>
            </w: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24"/>
              </w:rPr>
            </w:pPr>
            <w:r>
              <w:rPr>
                <w:rFonts w:ascii="宋体" w:hAnsi="宋体"/>
                <w:kern w:val="0"/>
                <w:sz w:val="24"/>
              </w:rPr>
              <w:t>承租人为10人以下的出租房数（家）</w:t>
            </w: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24"/>
              </w:rPr>
            </w:pPr>
            <w:r>
              <w:rPr>
                <w:rFonts w:ascii="宋体" w:hAnsi="宋体"/>
                <w:kern w:val="0"/>
                <w:sz w:val="24"/>
              </w:rPr>
              <w:t>承租人为10-29人的出租房数（家）</w:t>
            </w: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ind w:firstLineChars="150" w:firstLine="360"/>
              <w:rPr>
                <w:rFonts w:ascii="宋体" w:hAnsi="宋体" w:hint="eastAsia"/>
                <w:kern w:val="0"/>
                <w:sz w:val="24"/>
              </w:rPr>
            </w:pPr>
            <w:r>
              <w:rPr>
                <w:rFonts w:ascii="宋体" w:hAnsi="宋体"/>
                <w:kern w:val="0"/>
                <w:sz w:val="24"/>
              </w:rPr>
              <w:t>承租人为30人（含）以上的出租</w:t>
            </w:r>
            <w:r>
              <w:rPr>
                <w:rFonts w:ascii="宋体" w:hAnsi="宋体" w:hint="eastAsia"/>
                <w:kern w:val="0"/>
                <w:sz w:val="24"/>
              </w:rPr>
              <w:t>房</w:t>
            </w:r>
            <w:r>
              <w:rPr>
                <w:rFonts w:ascii="宋体" w:hAnsi="宋体"/>
                <w:kern w:val="0"/>
                <w:sz w:val="24"/>
              </w:rPr>
              <w:t>数</w:t>
            </w:r>
            <w:r>
              <w:rPr>
                <w:rFonts w:ascii="宋体" w:hAnsi="宋体" w:hint="eastAsia"/>
                <w:kern w:val="0"/>
                <w:sz w:val="24"/>
              </w:rPr>
              <w:t xml:space="preserve">               </w:t>
            </w:r>
            <w:r>
              <w:rPr>
                <w:rFonts w:ascii="宋体" w:hAnsi="宋体"/>
                <w:kern w:val="0"/>
                <w:sz w:val="24"/>
              </w:rPr>
              <w:t>（家）</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24"/>
              </w:rPr>
            </w:pPr>
            <w:r>
              <w:rPr>
                <w:rFonts w:ascii="宋体" w:hAnsi="宋体" w:hint="eastAsia"/>
                <w:kern w:val="0"/>
                <w:sz w:val="24"/>
              </w:rPr>
              <w:t>已排查数</w:t>
            </w:r>
            <w:r>
              <w:rPr>
                <w:rFonts w:ascii="宋体" w:hAnsi="宋体"/>
                <w:kern w:val="0"/>
                <w:sz w:val="24"/>
              </w:rPr>
              <w:t>（家）</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hint="eastAsia"/>
                <w:kern w:val="0"/>
                <w:sz w:val="24"/>
              </w:rPr>
            </w:pPr>
            <w:r>
              <w:rPr>
                <w:rFonts w:ascii="宋体" w:hAnsi="宋体" w:hint="eastAsia"/>
                <w:kern w:val="0"/>
                <w:sz w:val="24"/>
              </w:rPr>
              <w:t>排查率</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hint="eastAsia"/>
                <w:kern w:val="0"/>
                <w:sz w:val="24"/>
              </w:rPr>
            </w:pPr>
            <w:r>
              <w:rPr>
                <w:rFonts w:ascii="宋体" w:hAnsi="宋体" w:hint="eastAsia"/>
                <w:kern w:val="0"/>
                <w:sz w:val="24"/>
              </w:rPr>
              <w:t>已整改数</w:t>
            </w:r>
            <w:r>
              <w:rPr>
                <w:rFonts w:ascii="宋体" w:hAnsi="宋体"/>
                <w:kern w:val="0"/>
                <w:sz w:val="24"/>
              </w:rPr>
              <w:t>（家）</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24"/>
              </w:rPr>
            </w:pPr>
            <w:r>
              <w:rPr>
                <w:rFonts w:ascii="宋体" w:hAnsi="宋体" w:hint="eastAsia"/>
                <w:kern w:val="0"/>
                <w:sz w:val="24"/>
              </w:rPr>
              <w:t>整改率</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kern w:val="0"/>
                <w:sz w:val="24"/>
              </w:rPr>
            </w:pPr>
            <w:r>
              <w:rPr>
                <w:rFonts w:ascii="宋体" w:hAnsi="宋体" w:hint="eastAsia"/>
                <w:kern w:val="0"/>
                <w:sz w:val="24"/>
              </w:rPr>
              <w:t>违法违章建筑拆除数</w:t>
            </w:r>
            <w:r>
              <w:rPr>
                <w:rFonts w:ascii="宋体" w:hAnsi="宋体"/>
                <w:kern w:val="0"/>
                <w:sz w:val="24"/>
              </w:rPr>
              <w:t>（家）</w:t>
            </w: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spacing w:line="420" w:lineRule="exact"/>
              <w:jc w:val="center"/>
              <w:rPr>
                <w:rFonts w:ascii="宋体" w:hAnsi="宋体" w:hint="eastAsia"/>
                <w:kern w:val="0"/>
                <w:sz w:val="24"/>
              </w:rPr>
            </w:pPr>
            <w:r>
              <w:rPr>
                <w:rFonts w:ascii="宋体" w:hAnsi="宋体" w:hint="eastAsia"/>
                <w:kern w:val="0"/>
                <w:sz w:val="24"/>
              </w:rPr>
              <w:t>违法违章建筑拆除面积</w:t>
            </w:r>
          </w:p>
        </w:tc>
      </w:tr>
      <w:tr w:rsidR="00F7492A">
        <w:trPr>
          <w:trHeight w:val="1245"/>
          <w:jc w:val="center"/>
        </w:trPr>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7492A" w:rsidRDefault="00F7492A" w:rsidP="00F7492A">
            <w:pPr>
              <w:widowControl/>
              <w:spacing w:line="420" w:lineRule="exact"/>
              <w:ind w:firstLine="560"/>
              <w:jc w:val="center"/>
              <w:rPr>
                <w:rFonts w:ascii="宋体" w:hAnsi="宋体"/>
                <w:kern w:val="0"/>
                <w:sz w:val="28"/>
                <w:szCs w:val="28"/>
              </w:rPr>
            </w:pPr>
          </w:p>
        </w:tc>
      </w:tr>
    </w:tbl>
    <w:p w:rsidR="00F7492A" w:rsidRDefault="00F7492A" w:rsidP="00F7492A">
      <w:pPr>
        <w:widowControl/>
        <w:spacing w:line="420" w:lineRule="exact"/>
        <w:ind w:firstLineChars="700" w:firstLine="1960"/>
        <w:rPr>
          <w:rFonts w:ascii="宋体" w:hAnsi="宋体"/>
          <w:kern w:val="0"/>
          <w:sz w:val="28"/>
          <w:szCs w:val="28"/>
        </w:rPr>
      </w:pPr>
      <w:r>
        <w:rPr>
          <w:rFonts w:ascii="宋体" w:hAnsi="宋体"/>
          <w:sz w:val="28"/>
          <w:szCs w:val="28"/>
        </w:rPr>
        <w:t xml:space="preserve">填表人：   </w:t>
      </w:r>
      <w:r>
        <w:rPr>
          <w:rFonts w:ascii="宋体" w:hAnsi="宋体"/>
          <w:kern w:val="0"/>
          <w:sz w:val="28"/>
          <w:szCs w:val="28"/>
        </w:rPr>
        <w:t xml:space="preserve">　　　　　　　　　　　　　　               审核人：</w:t>
      </w:r>
    </w:p>
    <w:p w:rsidR="00F7492A" w:rsidRDefault="00F7492A" w:rsidP="00F7492A">
      <w:pPr>
        <w:widowControl/>
        <w:spacing w:line="420" w:lineRule="exact"/>
        <w:ind w:firstLineChars="100" w:firstLine="280"/>
        <w:rPr>
          <w:rFonts w:ascii="宋体" w:hAnsi="宋体"/>
          <w:kern w:val="0"/>
          <w:sz w:val="28"/>
          <w:szCs w:val="28"/>
        </w:rPr>
      </w:pPr>
      <w:r>
        <w:rPr>
          <w:rFonts w:ascii="宋体" w:hAnsi="宋体"/>
          <w:kern w:val="0"/>
          <w:sz w:val="28"/>
          <w:szCs w:val="28"/>
        </w:rPr>
        <w:t>备注：1.表格</w:t>
      </w:r>
      <w:r>
        <w:rPr>
          <w:rFonts w:ascii="宋体" w:hAnsi="宋体" w:hint="eastAsia"/>
          <w:kern w:val="0"/>
          <w:sz w:val="28"/>
          <w:szCs w:val="28"/>
        </w:rPr>
        <w:t>于每月30日前上报街道消安委办公室（</w:t>
      </w:r>
      <w:r>
        <w:rPr>
          <w:rFonts w:hint="eastAsia"/>
          <w:szCs w:val="28"/>
        </w:rPr>
        <w:t>联系人：李晓俊，联系电话：</w:t>
      </w:r>
      <w:r>
        <w:rPr>
          <w:rFonts w:hint="eastAsia"/>
          <w:szCs w:val="28"/>
        </w:rPr>
        <w:t>61096033</w:t>
      </w:r>
      <w:r>
        <w:rPr>
          <w:rFonts w:hint="eastAsia"/>
          <w:szCs w:val="28"/>
        </w:rPr>
        <w:t>）</w:t>
      </w:r>
      <w:r>
        <w:rPr>
          <w:rFonts w:ascii="宋体" w:hAnsi="宋体"/>
          <w:kern w:val="0"/>
          <w:sz w:val="28"/>
          <w:szCs w:val="28"/>
        </w:rPr>
        <w:t>；</w:t>
      </w:r>
    </w:p>
    <w:p w:rsidR="00F7492A" w:rsidRDefault="00F7492A" w:rsidP="00F7492A">
      <w:pPr>
        <w:widowControl/>
        <w:spacing w:line="420" w:lineRule="exact"/>
        <w:ind w:firstLineChars="400" w:firstLine="1120"/>
        <w:rPr>
          <w:rFonts w:ascii="宋体" w:hAnsi="宋体"/>
          <w:kern w:val="0"/>
          <w:sz w:val="28"/>
          <w:szCs w:val="28"/>
        </w:rPr>
      </w:pPr>
      <w:r>
        <w:rPr>
          <w:rFonts w:ascii="宋体" w:hAnsi="宋体"/>
          <w:kern w:val="0"/>
          <w:sz w:val="28"/>
          <w:szCs w:val="28"/>
        </w:rPr>
        <w:t>2.</w:t>
      </w:r>
      <w:r>
        <w:rPr>
          <w:rFonts w:ascii="宋体" w:hAnsi="宋体" w:hint="eastAsia"/>
          <w:kern w:val="0"/>
          <w:sz w:val="28"/>
          <w:szCs w:val="28"/>
        </w:rPr>
        <w:t>在6月底前完成30%、7月底前完成60%、8月底前完成100%出租房排查工作</w:t>
      </w:r>
      <w:r>
        <w:rPr>
          <w:rFonts w:ascii="宋体" w:hAnsi="宋体"/>
          <w:kern w:val="0"/>
          <w:sz w:val="28"/>
          <w:szCs w:val="28"/>
        </w:rPr>
        <w:t>；</w:t>
      </w:r>
    </w:p>
    <w:p w:rsidR="00F7492A" w:rsidRDefault="00F7492A" w:rsidP="00F7492A">
      <w:pPr>
        <w:widowControl/>
        <w:spacing w:line="420" w:lineRule="exact"/>
        <w:ind w:firstLineChars="400" w:firstLine="1120"/>
        <w:rPr>
          <w:rFonts w:hint="eastAsia"/>
        </w:rPr>
      </w:pPr>
      <w:r>
        <w:rPr>
          <w:rFonts w:ascii="宋体" w:hAnsi="宋体"/>
          <w:kern w:val="0"/>
          <w:sz w:val="28"/>
          <w:szCs w:val="28"/>
        </w:rPr>
        <w:t>3.</w:t>
      </w:r>
      <w:r>
        <w:rPr>
          <w:rFonts w:ascii="宋体" w:hAnsi="宋体" w:hint="eastAsia"/>
          <w:kern w:val="0"/>
          <w:sz w:val="28"/>
          <w:szCs w:val="28"/>
        </w:rPr>
        <w:t>在7月底前完成20%、8月底前完成40%、9月底前完成60%、10月底前完成80%、11月底前完成100%出租房整改工作</w:t>
      </w:r>
      <w:r>
        <w:rPr>
          <w:rFonts w:ascii="宋体" w:hAnsi="宋体"/>
          <w:kern w:val="0"/>
          <w:sz w:val="28"/>
          <w:szCs w:val="28"/>
        </w:rPr>
        <w:t>。</w:t>
      </w:r>
    </w:p>
    <w:p w:rsidR="00C945DF" w:rsidRPr="00F7492A" w:rsidRDefault="00C945DF" w:rsidP="00C945DF">
      <w:pPr>
        <w:tabs>
          <w:tab w:val="left" w:pos="2450"/>
        </w:tabs>
        <w:snapToGrid w:val="0"/>
        <w:rPr>
          <w:rFonts w:ascii="仿宋_GB2312" w:eastAsia="仿宋_GB2312" w:hint="eastAsia"/>
          <w:color w:val="FF0000"/>
          <w:sz w:val="32"/>
          <w:szCs w:val="32"/>
        </w:rPr>
      </w:pPr>
    </w:p>
    <w:sectPr w:rsidR="00C945DF" w:rsidRPr="00F7492A" w:rsidSect="00F7492A">
      <w:footerReference w:type="even" r:id="rId10"/>
      <w:footerReference w:type="default" r:id="rId11"/>
      <w:pgSz w:w="16838" w:h="11906" w:orient="landscape" w:code="9"/>
      <w:pgMar w:top="1474" w:right="1814" w:bottom="1418" w:left="1814" w:header="851" w:footer="1134" w:gutter="0"/>
      <w:pgNumType w:fmt="numberInDash" w:chapStyle="1" w:chapSep="emDash"/>
      <w:cols w:space="425"/>
      <w:docGrid w:type="lines" w:linePitch="597" w:charSpace="-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F8" w:rsidRDefault="00820AF8">
      <w:r>
        <w:separator/>
      </w:r>
    </w:p>
  </w:endnote>
  <w:endnote w:type="continuationSeparator" w:id="1">
    <w:p w:rsidR="00820AF8" w:rsidRDefault="00820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A" w:rsidRPr="00D90E58" w:rsidRDefault="0049231A" w:rsidP="00D90E58">
    <w:pPr>
      <w:pStyle w:val="a3"/>
      <w:framePr w:wrap="around" w:vAnchor="text" w:hAnchor="margin" w:xAlign="outside" w:y="1"/>
      <w:rPr>
        <w:rStyle w:val="a4"/>
        <w:rFonts w:ascii="宋体" w:hAnsi="宋体" w:hint="eastAsia"/>
        <w:sz w:val="28"/>
        <w:szCs w:val="28"/>
      </w:rPr>
    </w:pPr>
    <w:r>
      <w:rPr>
        <w:rStyle w:val="a4"/>
        <w:rFonts w:ascii="宋体" w:hAnsi="宋体" w:hint="eastAsia"/>
        <w:sz w:val="28"/>
        <w:szCs w:val="28"/>
      </w:rPr>
      <w:t>-</w:t>
    </w:r>
    <w:r w:rsidRPr="00D90E58">
      <w:rPr>
        <w:rStyle w:val="a4"/>
        <w:rFonts w:ascii="宋体" w:hAnsi="宋体"/>
        <w:sz w:val="28"/>
        <w:szCs w:val="28"/>
      </w:rPr>
      <w:fldChar w:fldCharType="begin"/>
    </w:r>
    <w:r w:rsidRPr="00D90E58">
      <w:rPr>
        <w:rStyle w:val="a4"/>
        <w:rFonts w:ascii="宋体" w:hAnsi="宋体"/>
        <w:sz w:val="28"/>
        <w:szCs w:val="28"/>
      </w:rPr>
      <w:instrText xml:space="preserve">PAGE  </w:instrText>
    </w:r>
    <w:r w:rsidRPr="00D90E58">
      <w:rPr>
        <w:rStyle w:val="a4"/>
        <w:rFonts w:ascii="宋体" w:hAnsi="宋体"/>
        <w:sz w:val="28"/>
        <w:szCs w:val="28"/>
      </w:rPr>
      <w:fldChar w:fldCharType="separate"/>
    </w:r>
    <w:r w:rsidR="009A6D01">
      <w:rPr>
        <w:rStyle w:val="a4"/>
        <w:rFonts w:ascii="宋体" w:hAnsi="宋体"/>
        <w:noProof/>
        <w:sz w:val="28"/>
        <w:szCs w:val="28"/>
      </w:rPr>
      <w:t>2</w:t>
    </w:r>
    <w:r w:rsidRPr="00D90E58">
      <w:rPr>
        <w:rStyle w:val="a4"/>
        <w:rFonts w:ascii="宋体" w:hAnsi="宋体"/>
        <w:sz w:val="28"/>
        <w:szCs w:val="28"/>
      </w:rPr>
      <w:fldChar w:fldCharType="end"/>
    </w:r>
    <w:r>
      <w:rPr>
        <w:rStyle w:val="a4"/>
        <w:rFonts w:ascii="宋体" w:hAnsi="宋体" w:hint="eastAsia"/>
        <w:sz w:val="28"/>
        <w:szCs w:val="28"/>
      </w:rPr>
      <w:t>-</w:t>
    </w:r>
  </w:p>
  <w:p w:rsidR="0049231A" w:rsidRDefault="0049231A" w:rsidP="00D90E5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A" w:rsidRPr="00D90E58" w:rsidRDefault="0049231A" w:rsidP="00D90E58">
    <w:pPr>
      <w:pStyle w:val="a3"/>
      <w:framePr w:wrap="around" w:vAnchor="text" w:hAnchor="page" w:x="9463" w:y="127"/>
      <w:rPr>
        <w:rStyle w:val="a4"/>
        <w:rFonts w:ascii="宋体" w:hAnsi="宋体" w:hint="eastAsia"/>
        <w:sz w:val="28"/>
        <w:szCs w:val="28"/>
      </w:rPr>
    </w:pPr>
    <w:r>
      <w:rPr>
        <w:rStyle w:val="a4"/>
        <w:rFonts w:ascii="宋体" w:hAnsi="宋体" w:hint="eastAsia"/>
        <w:sz w:val="28"/>
        <w:szCs w:val="28"/>
      </w:rPr>
      <w:t>-</w:t>
    </w:r>
    <w:r w:rsidRPr="00D90E58">
      <w:rPr>
        <w:rStyle w:val="a4"/>
        <w:rFonts w:ascii="宋体" w:hAnsi="宋体"/>
        <w:sz w:val="28"/>
        <w:szCs w:val="28"/>
      </w:rPr>
      <w:fldChar w:fldCharType="begin"/>
    </w:r>
    <w:r w:rsidRPr="00D90E58">
      <w:rPr>
        <w:rStyle w:val="a4"/>
        <w:rFonts w:ascii="宋体" w:hAnsi="宋体"/>
        <w:sz w:val="28"/>
        <w:szCs w:val="28"/>
      </w:rPr>
      <w:instrText xml:space="preserve">PAGE  </w:instrText>
    </w:r>
    <w:r w:rsidRPr="00D90E58">
      <w:rPr>
        <w:rStyle w:val="a4"/>
        <w:rFonts w:ascii="宋体" w:hAnsi="宋体"/>
        <w:sz w:val="28"/>
        <w:szCs w:val="28"/>
      </w:rPr>
      <w:fldChar w:fldCharType="separate"/>
    </w:r>
    <w:r w:rsidR="009A6D01">
      <w:rPr>
        <w:rStyle w:val="a4"/>
        <w:rFonts w:ascii="宋体" w:hAnsi="宋体"/>
        <w:noProof/>
        <w:sz w:val="28"/>
        <w:szCs w:val="28"/>
      </w:rPr>
      <w:t>1</w:t>
    </w:r>
    <w:r w:rsidRPr="00D90E58">
      <w:rPr>
        <w:rStyle w:val="a4"/>
        <w:rFonts w:ascii="宋体" w:hAnsi="宋体"/>
        <w:sz w:val="28"/>
        <w:szCs w:val="28"/>
      </w:rPr>
      <w:fldChar w:fldCharType="end"/>
    </w:r>
    <w:r>
      <w:rPr>
        <w:rStyle w:val="a4"/>
        <w:rFonts w:ascii="宋体" w:hAnsi="宋体" w:hint="eastAsia"/>
        <w:sz w:val="28"/>
        <w:szCs w:val="28"/>
      </w:rPr>
      <w:t>-</w:t>
    </w:r>
  </w:p>
  <w:p w:rsidR="0049231A" w:rsidRDefault="0049231A" w:rsidP="00D90E5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A" w:rsidRPr="003F5B18" w:rsidRDefault="0049231A" w:rsidP="003D174D">
    <w:pPr>
      <w:pStyle w:val="a3"/>
      <w:ind w:firstLineChars="100" w:firstLine="280"/>
      <w:rPr>
        <w:rStyle w:val="a4"/>
        <w:rFonts w:ascii="宋体" w:hAnsi="宋体"/>
        <w:sz w:val="28"/>
        <w:szCs w:val="28"/>
      </w:rPr>
    </w:pPr>
    <w:r w:rsidRPr="003F5B18">
      <w:rPr>
        <w:rStyle w:val="a4"/>
        <w:rFonts w:ascii="宋体" w:hAnsi="宋体"/>
        <w:sz w:val="28"/>
        <w:szCs w:val="28"/>
      </w:rPr>
      <w:fldChar w:fldCharType="begin"/>
    </w:r>
    <w:r w:rsidRPr="003F5B18">
      <w:rPr>
        <w:rStyle w:val="a4"/>
        <w:rFonts w:ascii="宋体" w:hAnsi="宋体"/>
        <w:sz w:val="28"/>
        <w:szCs w:val="28"/>
      </w:rPr>
      <w:instrText xml:space="preserve">PAGE  </w:instrText>
    </w:r>
    <w:r w:rsidRPr="003F5B18">
      <w:rPr>
        <w:rStyle w:val="a4"/>
        <w:rFonts w:ascii="宋体" w:hAnsi="宋体"/>
        <w:sz w:val="28"/>
        <w:szCs w:val="28"/>
      </w:rPr>
      <w:fldChar w:fldCharType="separate"/>
    </w:r>
    <w:r w:rsidR="009A6D01">
      <w:rPr>
        <w:rStyle w:val="a4"/>
        <w:rFonts w:ascii="宋体" w:hAnsi="宋体"/>
        <w:noProof/>
        <w:sz w:val="28"/>
        <w:szCs w:val="28"/>
      </w:rPr>
      <w:t>- 14 -</w:t>
    </w:r>
    <w:r w:rsidRPr="003F5B18">
      <w:rPr>
        <w:rStyle w:val="a4"/>
        <w:rFonts w:ascii="宋体" w:hAnsi="宋体"/>
        <w:sz w:val="28"/>
        <w:szCs w:val="28"/>
      </w:rPr>
      <w:fldChar w:fldCharType="end"/>
    </w:r>
  </w:p>
  <w:p w:rsidR="0049231A" w:rsidRDefault="0049231A" w:rsidP="001455C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A" w:rsidRPr="004E7EE0" w:rsidRDefault="0049231A" w:rsidP="00D90E58">
    <w:pPr>
      <w:pStyle w:val="a3"/>
      <w:ind w:firstLineChars="4400" w:firstLine="12320"/>
      <w:rPr>
        <w:rStyle w:val="a4"/>
        <w:rFonts w:ascii="宋体" w:hAnsi="宋体" w:hint="eastAsia"/>
        <w:sz w:val="28"/>
        <w:szCs w:val="28"/>
      </w:rPr>
    </w:pPr>
    <w:r w:rsidRPr="004E7EE0">
      <w:rPr>
        <w:rStyle w:val="a4"/>
        <w:rFonts w:ascii="宋体" w:hAnsi="宋体"/>
        <w:sz w:val="28"/>
        <w:szCs w:val="28"/>
      </w:rPr>
      <w:fldChar w:fldCharType="begin"/>
    </w:r>
    <w:r w:rsidRPr="004E7EE0">
      <w:rPr>
        <w:rStyle w:val="a4"/>
        <w:rFonts w:ascii="宋体" w:hAnsi="宋体"/>
        <w:sz w:val="28"/>
        <w:szCs w:val="28"/>
      </w:rPr>
      <w:instrText xml:space="preserve">PAGE  </w:instrText>
    </w:r>
    <w:r w:rsidRPr="004E7EE0">
      <w:rPr>
        <w:rStyle w:val="a4"/>
        <w:rFonts w:ascii="宋体" w:hAnsi="宋体"/>
        <w:sz w:val="28"/>
        <w:szCs w:val="28"/>
      </w:rPr>
      <w:fldChar w:fldCharType="separate"/>
    </w:r>
    <w:r w:rsidR="009A6D01">
      <w:rPr>
        <w:rStyle w:val="a4"/>
        <w:rFonts w:ascii="宋体" w:hAnsi="宋体"/>
        <w:noProof/>
        <w:sz w:val="28"/>
        <w:szCs w:val="28"/>
      </w:rPr>
      <w:t>- 15 -</w:t>
    </w:r>
    <w:r w:rsidRPr="004E7EE0">
      <w:rPr>
        <w:rStyle w:val="a4"/>
        <w:rFonts w:ascii="宋体" w:hAnsi="宋体"/>
        <w:sz w:val="28"/>
        <w:szCs w:val="28"/>
      </w:rPr>
      <w:fldChar w:fldCharType="end"/>
    </w:r>
  </w:p>
  <w:p w:rsidR="0049231A" w:rsidRPr="00CA7020" w:rsidRDefault="0049231A" w:rsidP="00CA7020">
    <w:pPr>
      <w:pStyle w:val="a3"/>
      <w:ind w:right="360" w:firstLine="36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F8" w:rsidRDefault="00820AF8">
      <w:r>
        <w:separator/>
      </w:r>
    </w:p>
  </w:footnote>
  <w:footnote w:type="continuationSeparator" w:id="1">
    <w:p w:rsidR="00820AF8" w:rsidRDefault="00820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A" w:rsidRDefault="0049231A">
    <w:pPr>
      <w:pStyle w:val="a6"/>
    </w:pPr>
  </w:p>
  <w:p w:rsidR="0049231A" w:rsidRDefault="004923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FE3"/>
    <w:multiLevelType w:val="hybridMultilevel"/>
    <w:tmpl w:val="83A0FD14"/>
    <w:lvl w:ilvl="0" w:tplc="DE1C696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0D2625"/>
    <w:multiLevelType w:val="hybridMultilevel"/>
    <w:tmpl w:val="C2BC465A"/>
    <w:lvl w:ilvl="0" w:tplc="57E09AB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59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5C3"/>
    <w:rsid w:val="00003365"/>
    <w:rsid w:val="00003ACD"/>
    <w:rsid w:val="00004D4D"/>
    <w:rsid w:val="00020FFA"/>
    <w:rsid w:val="00022FEC"/>
    <w:rsid w:val="00023EFA"/>
    <w:rsid w:val="00024EEC"/>
    <w:rsid w:val="00026A63"/>
    <w:rsid w:val="00034C30"/>
    <w:rsid w:val="00035696"/>
    <w:rsid w:val="00042762"/>
    <w:rsid w:val="00042AF7"/>
    <w:rsid w:val="00042FFC"/>
    <w:rsid w:val="000471AE"/>
    <w:rsid w:val="00047842"/>
    <w:rsid w:val="00052318"/>
    <w:rsid w:val="0006698C"/>
    <w:rsid w:val="00067736"/>
    <w:rsid w:val="000762B7"/>
    <w:rsid w:val="00081093"/>
    <w:rsid w:val="00081A7D"/>
    <w:rsid w:val="00081B9F"/>
    <w:rsid w:val="000834F9"/>
    <w:rsid w:val="00092EBD"/>
    <w:rsid w:val="0009356F"/>
    <w:rsid w:val="00096625"/>
    <w:rsid w:val="000A59C6"/>
    <w:rsid w:val="000B3385"/>
    <w:rsid w:val="000B3AEA"/>
    <w:rsid w:val="000B67F0"/>
    <w:rsid w:val="000B72CE"/>
    <w:rsid w:val="000C45E8"/>
    <w:rsid w:val="000D0D3D"/>
    <w:rsid w:val="000D553C"/>
    <w:rsid w:val="000D74FF"/>
    <w:rsid w:val="000E2B39"/>
    <w:rsid w:val="000E6828"/>
    <w:rsid w:val="000F3A60"/>
    <w:rsid w:val="000F7DC8"/>
    <w:rsid w:val="0010126A"/>
    <w:rsid w:val="001047FE"/>
    <w:rsid w:val="00120C0C"/>
    <w:rsid w:val="001228C9"/>
    <w:rsid w:val="00125B86"/>
    <w:rsid w:val="001304CC"/>
    <w:rsid w:val="00132DA2"/>
    <w:rsid w:val="001415F2"/>
    <w:rsid w:val="00141C25"/>
    <w:rsid w:val="001430FA"/>
    <w:rsid w:val="001455C3"/>
    <w:rsid w:val="0014610D"/>
    <w:rsid w:val="00153D4C"/>
    <w:rsid w:val="00161B2C"/>
    <w:rsid w:val="00167AD9"/>
    <w:rsid w:val="00170310"/>
    <w:rsid w:val="00171029"/>
    <w:rsid w:val="00174509"/>
    <w:rsid w:val="00176CBE"/>
    <w:rsid w:val="001778D1"/>
    <w:rsid w:val="0018034B"/>
    <w:rsid w:val="00180F8F"/>
    <w:rsid w:val="0018215F"/>
    <w:rsid w:val="001863B0"/>
    <w:rsid w:val="0018679E"/>
    <w:rsid w:val="00187E27"/>
    <w:rsid w:val="001921CB"/>
    <w:rsid w:val="001926CE"/>
    <w:rsid w:val="00194601"/>
    <w:rsid w:val="00195AB0"/>
    <w:rsid w:val="00197296"/>
    <w:rsid w:val="001A1458"/>
    <w:rsid w:val="001B0AD7"/>
    <w:rsid w:val="001B44E0"/>
    <w:rsid w:val="001B5A46"/>
    <w:rsid w:val="001B66AD"/>
    <w:rsid w:val="001C5A4D"/>
    <w:rsid w:val="001C5C01"/>
    <w:rsid w:val="001C623C"/>
    <w:rsid w:val="001C75F7"/>
    <w:rsid w:val="001D1AF7"/>
    <w:rsid w:val="001D1E9F"/>
    <w:rsid w:val="001D245D"/>
    <w:rsid w:val="001D628B"/>
    <w:rsid w:val="001F7DFA"/>
    <w:rsid w:val="002005A0"/>
    <w:rsid w:val="002031C0"/>
    <w:rsid w:val="002060F5"/>
    <w:rsid w:val="0021753D"/>
    <w:rsid w:val="002221C3"/>
    <w:rsid w:val="002227FA"/>
    <w:rsid w:val="00227407"/>
    <w:rsid w:val="002360B6"/>
    <w:rsid w:val="00242178"/>
    <w:rsid w:val="002442EB"/>
    <w:rsid w:val="00250DE4"/>
    <w:rsid w:val="0025319B"/>
    <w:rsid w:val="00260005"/>
    <w:rsid w:val="00273FF7"/>
    <w:rsid w:val="00275B86"/>
    <w:rsid w:val="0027723E"/>
    <w:rsid w:val="00280717"/>
    <w:rsid w:val="00285DCE"/>
    <w:rsid w:val="00286AB6"/>
    <w:rsid w:val="00286EF4"/>
    <w:rsid w:val="00295255"/>
    <w:rsid w:val="002A3A2F"/>
    <w:rsid w:val="002A6CC1"/>
    <w:rsid w:val="002B1083"/>
    <w:rsid w:val="002B163B"/>
    <w:rsid w:val="002B4811"/>
    <w:rsid w:val="002B62F9"/>
    <w:rsid w:val="002C0ABF"/>
    <w:rsid w:val="002C3C41"/>
    <w:rsid w:val="002C42C5"/>
    <w:rsid w:val="002C4877"/>
    <w:rsid w:val="002C56A8"/>
    <w:rsid w:val="002C7058"/>
    <w:rsid w:val="002D07FB"/>
    <w:rsid w:val="002D2A76"/>
    <w:rsid w:val="002D31D4"/>
    <w:rsid w:val="002D66C0"/>
    <w:rsid w:val="002D7D31"/>
    <w:rsid w:val="002E11A3"/>
    <w:rsid w:val="002E3E9F"/>
    <w:rsid w:val="002E4C42"/>
    <w:rsid w:val="002E6B25"/>
    <w:rsid w:val="002F5922"/>
    <w:rsid w:val="002F6BEF"/>
    <w:rsid w:val="0030210C"/>
    <w:rsid w:val="0030685C"/>
    <w:rsid w:val="00307910"/>
    <w:rsid w:val="00316184"/>
    <w:rsid w:val="003173E6"/>
    <w:rsid w:val="00326FCA"/>
    <w:rsid w:val="003320B8"/>
    <w:rsid w:val="00332A91"/>
    <w:rsid w:val="00341D52"/>
    <w:rsid w:val="00343139"/>
    <w:rsid w:val="00343CEC"/>
    <w:rsid w:val="00343EFE"/>
    <w:rsid w:val="00355B10"/>
    <w:rsid w:val="00357855"/>
    <w:rsid w:val="003662CC"/>
    <w:rsid w:val="00366DBF"/>
    <w:rsid w:val="0037184D"/>
    <w:rsid w:val="00371B01"/>
    <w:rsid w:val="003721D4"/>
    <w:rsid w:val="003751D6"/>
    <w:rsid w:val="00380AB9"/>
    <w:rsid w:val="0038262C"/>
    <w:rsid w:val="003848F1"/>
    <w:rsid w:val="00391BBD"/>
    <w:rsid w:val="003B038D"/>
    <w:rsid w:val="003B6324"/>
    <w:rsid w:val="003C19EA"/>
    <w:rsid w:val="003C5E1C"/>
    <w:rsid w:val="003C66D9"/>
    <w:rsid w:val="003D000A"/>
    <w:rsid w:val="003D174D"/>
    <w:rsid w:val="003D3970"/>
    <w:rsid w:val="003D619C"/>
    <w:rsid w:val="003E191D"/>
    <w:rsid w:val="003E253A"/>
    <w:rsid w:val="003E73F7"/>
    <w:rsid w:val="003F1114"/>
    <w:rsid w:val="003F5B18"/>
    <w:rsid w:val="003F6567"/>
    <w:rsid w:val="004017AD"/>
    <w:rsid w:val="0040696C"/>
    <w:rsid w:val="00407572"/>
    <w:rsid w:val="004075FE"/>
    <w:rsid w:val="00413F35"/>
    <w:rsid w:val="00414B00"/>
    <w:rsid w:val="0042341C"/>
    <w:rsid w:val="00434EC9"/>
    <w:rsid w:val="00442615"/>
    <w:rsid w:val="004472C4"/>
    <w:rsid w:val="00450EBD"/>
    <w:rsid w:val="004511FB"/>
    <w:rsid w:val="0045158C"/>
    <w:rsid w:val="00460C25"/>
    <w:rsid w:val="00460DD9"/>
    <w:rsid w:val="004630CE"/>
    <w:rsid w:val="004656E0"/>
    <w:rsid w:val="0046660F"/>
    <w:rsid w:val="00473A2F"/>
    <w:rsid w:val="00474BA0"/>
    <w:rsid w:val="00481A4F"/>
    <w:rsid w:val="00483885"/>
    <w:rsid w:val="004866AE"/>
    <w:rsid w:val="00486D10"/>
    <w:rsid w:val="00487536"/>
    <w:rsid w:val="00490EA3"/>
    <w:rsid w:val="0049231A"/>
    <w:rsid w:val="004928C8"/>
    <w:rsid w:val="00493084"/>
    <w:rsid w:val="004A4FC5"/>
    <w:rsid w:val="004A5210"/>
    <w:rsid w:val="004B37D8"/>
    <w:rsid w:val="004E2571"/>
    <w:rsid w:val="004E27F3"/>
    <w:rsid w:val="004E2A61"/>
    <w:rsid w:val="004E4106"/>
    <w:rsid w:val="004E51C0"/>
    <w:rsid w:val="004E5A78"/>
    <w:rsid w:val="004E5DB3"/>
    <w:rsid w:val="004E7EE0"/>
    <w:rsid w:val="00502E0F"/>
    <w:rsid w:val="00511143"/>
    <w:rsid w:val="00511C60"/>
    <w:rsid w:val="00514082"/>
    <w:rsid w:val="00517454"/>
    <w:rsid w:val="005213A0"/>
    <w:rsid w:val="005222CD"/>
    <w:rsid w:val="00533886"/>
    <w:rsid w:val="00541591"/>
    <w:rsid w:val="00554A3A"/>
    <w:rsid w:val="005557CE"/>
    <w:rsid w:val="0055709A"/>
    <w:rsid w:val="00560FC8"/>
    <w:rsid w:val="0056190F"/>
    <w:rsid w:val="00566D56"/>
    <w:rsid w:val="0057386B"/>
    <w:rsid w:val="005868A7"/>
    <w:rsid w:val="00591775"/>
    <w:rsid w:val="00593B94"/>
    <w:rsid w:val="005A01CC"/>
    <w:rsid w:val="005A2427"/>
    <w:rsid w:val="005B22A5"/>
    <w:rsid w:val="005B523B"/>
    <w:rsid w:val="005C0D5C"/>
    <w:rsid w:val="005C2452"/>
    <w:rsid w:val="005C375A"/>
    <w:rsid w:val="005C4F21"/>
    <w:rsid w:val="005C601F"/>
    <w:rsid w:val="005D18A1"/>
    <w:rsid w:val="005E04E8"/>
    <w:rsid w:val="005E0507"/>
    <w:rsid w:val="005F1C39"/>
    <w:rsid w:val="005F396F"/>
    <w:rsid w:val="005F4F08"/>
    <w:rsid w:val="00603F3B"/>
    <w:rsid w:val="00606690"/>
    <w:rsid w:val="00614052"/>
    <w:rsid w:val="00616DFE"/>
    <w:rsid w:val="00620137"/>
    <w:rsid w:val="00625938"/>
    <w:rsid w:val="006270C8"/>
    <w:rsid w:val="00633BBD"/>
    <w:rsid w:val="006362CE"/>
    <w:rsid w:val="0065020E"/>
    <w:rsid w:val="006527B3"/>
    <w:rsid w:val="0066005A"/>
    <w:rsid w:val="00660B8C"/>
    <w:rsid w:val="00661E1D"/>
    <w:rsid w:val="00666044"/>
    <w:rsid w:val="006717D6"/>
    <w:rsid w:val="006864E9"/>
    <w:rsid w:val="00687F9D"/>
    <w:rsid w:val="006A3CEA"/>
    <w:rsid w:val="006B3FD2"/>
    <w:rsid w:val="006B64FF"/>
    <w:rsid w:val="006B6755"/>
    <w:rsid w:val="006B7AC0"/>
    <w:rsid w:val="006B7B3D"/>
    <w:rsid w:val="006C1604"/>
    <w:rsid w:val="006C22C3"/>
    <w:rsid w:val="006C26E3"/>
    <w:rsid w:val="006C6175"/>
    <w:rsid w:val="006D21E9"/>
    <w:rsid w:val="006D74CF"/>
    <w:rsid w:val="006D7DF8"/>
    <w:rsid w:val="006E055B"/>
    <w:rsid w:val="006E3D33"/>
    <w:rsid w:val="006F0CFC"/>
    <w:rsid w:val="006F331F"/>
    <w:rsid w:val="006F6131"/>
    <w:rsid w:val="0070223C"/>
    <w:rsid w:val="0070285C"/>
    <w:rsid w:val="0070797A"/>
    <w:rsid w:val="00710726"/>
    <w:rsid w:val="00710EEE"/>
    <w:rsid w:val="00720D2E"/>
    <w:rsid w:val="00724792"/>
    <w:rsid w:val="00727040"/>
    <w:rsid w:val="007338E7"/>
    <w:rsid w:val="00735D6E"/>
    <w:rsid w:val="007407A1"/>
    <w:rsid w:val="00742772"/>
    <w:rsid w:val="00743F48"/>
    <w:rsid w:val="00745615"/>
    <w:rsid w:val="0074676C"/>
    <w:rsid w:val="00747328"/>
    <w:rsid w:val="0075291E"/>
    <w:rsid w:val="007632B7"/>
    <w:rsid w:val="007672B1"/>
    <w:rsid w:val="00767AB1"/>
    <w:rsid w:val="00767F3C"/>
    <w:rsid w:val="00773050"/>
    <w:rsid w:val="00781025"/>
    <w:rsid w:val="00786376"/>
    <w:rsid w:val="0079507D"/>
    <w:rsid w:val="007A16F4"/>
    <w:rsid w:val="007A1DB8"/>
    <w:rsid w:val="007A66D0"/>
    <w:rsid w:val="007B534E"/>
    <w:rsid w:val="007C0E55"/>
    <w:rsid w:val="007C29E7"/>
    <w:rsid w:val="007C4F63"/>
    <w:rsid w:val="007C6AAE"/>
    <w:rsid w:val="007C6EA1"/>
    <w:rsid w:val="007C7DC9"/>
    <w:rsid w:val="007D70A8"/>
    <w:rsid w:val="007E198F"/>
    <w:rsid w:val="007E689A"/>
    <w:rsid w:val="0080090F"/>
    <w:rsid w:val="00815433"/>
    <w:rsid w:val="008176F9"/>
    <w:rsid w:val="00820AF8"/>
    <w:rsid w:val="008245D0"/>
    <w:rsid w:val="00824ECF"/>
    <w:rsid w:val="008270FA"/>
    <w:rsid w:val="00840A2F"/>
    <w:rsid w:val="008416A4"/>
    <w:rsid w:val="0084187E"/>
    <w:rsid w:val="00843665"/>
    <w:rsid w:val="00845696"/>
    <w:rsid w:val="0084633E"/>
    <w:rsid w:val="00851774"/>
    <w:rsid w:val="00857ED5"/>
    <w:rsid w:val="008613F9"/>
    <w:rsid w:val="00862A3D"/>
    <w:rsid w:val="00873E18"/>
    <w:rsid w:val="00884640"/>
    <w:rsid w:val="00886500"/>
    <w:rsid w:val="00887B7E"/>
    <w:rsid w:val="0089031A"/>
    <w:rsid w:val="00891A05"/>
    <w:rsid w:val="00894D73"/>
    <w:rsid w:val="008A0B07"/>
    <w:rsid w:val="008A4FFB"/>
    <w:rsid w:val="008B6A35"/>
    <w:rsid w:val="008C0020"/>
    <w:rsid w:val="008C7843"/>
    <w:rsid w:val="008D1AE5"/>
    <w:rsid w:val="008D39B3"/>
    <w:rsid w:val="008D69C6"/>
    <w:rsid w:val="008E2C7F"/>
    <w:rsid w:val="008E643E"/>
    <w:rsid w:val="008F3E15"/>
    <w:rsid w:val="009011E2"/>
    <w:rsid w:val="00903BCC"/>
    <w:rsid w:val="00912547"/>
    <w:rsid w:val="00916553"/>
    <w:rsid w:val="00917421"/>
    <w:rsid w:val="009206FB"/>
    <w:rsid w:val="00930917"/>
    <w:rsid w:val="009347F0"/>
    <w:rsid w:val="009364E2"/>
    <w:rsid w:val="00940ACE"/>
    <w:rsid w:val="009426AB"/>
    <w:rsid w:val="00944AD6"/>
    <w:rsid w:val="0094675B"/>
    <w:rsid w:val="00946977"/>
    <w:rsid w:val="00950051"/>
    <w:rsid w:val="00962DC7"/>
    <w:rsid w:val="00964957"/>
    <w:rsid w:val="009742F4"/>
    <w:rsid w:val="00983DF8"/>
    <w:rsid w:val="0098564D"/>
    <w:rsid w:val="0099514A"/>
    <w:rsid w:val="00995599"/>
    <w:rsid w:val="00997FDF"/>
    <w:rsid w:val="009A0901"/>
    <w:rsid w:val="009A3CE4"/>
    <w:rsid w:val="009A6D01"/>
    <w:rsid w:val="009C5147"/>
    <w:rsid w:val="009C5A1C"/>
    <w:rsid w:val="009C6899"/>
    <w:rsid w:val="009C7AB8"/>
    <w:rsid w:val="009C7CC2"/>
    <w:rsid w:val="009D0613"/>
    <w:rsid w:val="009D3B53"/>
    <w:rsid w:val="009D476A"/>
    <w:rsid w:val="009E2084"/>
    <w:rsid w:val="009E6C87"/>
    <w:rsid w:val="009F29D2"/>
    <w:rsid w:val="00A05F8F"/>
    <w:rsid w:val="00A1061C"/>
    <w:rsid w:val="00A12889"/>
    <w:rsid w:val="00A1548E"/>
    <w:rsid w:val="00A15786"/>
    <w:rsid w:val="00A21C14"/>
    <w:rsid w:val="00A2233E"/>
    <w:rsid w:val="00A23727"/>
    <w:rsid w:val="00A24CDB"/>
    <w:rsid w:val="00A27675"/>
    <w:rsid w:val="00A30213"/>
    <w:rsid w:val="00A3384F"/>
    <w:rsid w:val="00A52C7E"/>
    <w:rsid w:val="00A541B6"/>
    <w:rsid w:val="00A56D11"/>
    <w:rsid w:val="00A663D7"/>
    <w:rsid w:val="00A70E0A"/>
    <w:rsid w:val="00A777D3"/>
    <w:rsid w:val="00A84024"/>
    <w:rsid w:val="00AA5DEA"/>
    <w:rsid w:val="00AA6AE9"/>
    <w:rsid w:val="00AA74B5"/>
    <w:rsid w:val="00AB00C6"/>
    <w:rsid w:val="00AB0D02"/>
    <w:rsid w:val="00AB1AE0"/>
    <w:rsid w:val="00AB21EF"/>
    <w:rsid w:val="00AB2F08"/>
    <w:rsid w:val="00AB5714"/>
    <w:rsid w:val="00AC00DE"/>
    <w:rsid w:val="00AC0D42"/>
    <w:rsid w:val="00AC2683"/>
    <w:rsid w:val="00AC3210"/>
    <w:rsid w:val="00AC5592"/>
    <w:rsid w:val="00AE4D5D"/>
    <w:rsid w:val="00AE6CCD"/>
    <w:rsid w:val="00AF27A4"/>
    <w:rsid w:val="00B03819"/>
    <w:rsid w:val="00B04868"/>
    <w:rsid w:val="00B06FF2"/>
    <w:rsid w:val="00B1106D"/>
    <w:rsid w:val="00B1171E"/>
    <w:rsid w:val="00B1540C"/>
    <w:rsid w:val="00B20774"/>
    <w:rsid w:val="00B27E6C"/>
    <w:rsid w:val="00B30D9C"/>
    <w:rsid w:val="00B35EB7"/>
    <w:rsid w:val="00B36977"/>
    <w:rsid w:val="00B4180D"/>
    <w:rsid w:val="00B41F4F"/>
    <w:rsid w:val="00B44117"/>
    <w:rsid w:val="00B526F3"/>
    <w:rsid w:val="00B538F6"/>
    <w:rsid w:val="00B55D8A"/>
    <w:rsid w:val="00B579E9"/>
    <w:rsid w:val="00B61FAF"/>
    <w:rsid w:val="00B7496F"/>
    <w:rsid w:val="00B8495B"/>
    <w:rsid w:val="00B86B98"/>
    <w:rsid w:val="00B94FCB"/>
    <w:rsid w:val="00B96998"/>
    <w:rsid w:val="00B97745"/>
    <w:rsid w:val="00B97A4D"/>
    <w:rsid w:val="00BA1D8D"/>
    <w:rsid w:val="00BA1EBC"/>
    <w:rsid w:val="00BA3051"/>
    <w:rsid w:val="00BB2ADB"/>
    <w:rsid w:val="00BC5FD6"/>
    <w:rsid w:val="00BC6029"/>
    <w:rsid w:val="00BC7E38"/>
    <w:rsid w:val="00BD010B"/>
    <w:rsid w:val="00BE0D21"/>
    <w:rsid w:val="00BE26C4"/>
    <w:rsid w:val="00BE2766"/>
    <w:rsid w:val="00BE6498"/>
    <w:rsid w:val="00C05D14"/>
    <w:rsid w:val="00C16884"/>
    <w:rsid w:val="00C169B0"/>
    <w:rsid w:val="00C23AC1"/>
    <w:rsid w:val="00C3269D"/>
    <w:rsid w:val="00C33C96"/>
    <w:rsid w:val="00C37051"/>
    <w:rsid w:val="00C42606"/>
    <w:rsid w:val="00C46D07"/>
    <w:rsid w:val="00C52D41"/>
    <w:rsid w:val="00C57AAF"/>
    <w:rsid w:val="00C57F6F"/>
    <w:rsid w:val="00C61433"/>
    <w:rsid w:val="00C61E5B"/>
    <w:rsid w:val="00C64B39"/>
    <w:rsid w:val="00C6562B"/>
    <w:rsid w:val="00C65E56"/>
    <w:rsid w:val="00C6661F"/>
    <w:rsid w:val="00C71321"/>
    <w:rsid w:val="00C71979"/>
    <w:rsid w:val="00C76470"/>
    <w:rsid w:val="00C91C84"/>
    <w:rsid w:val="00C932EF"/>
    <w:rsid w:val="00C945DF"/>
    <w:rsid w:val="00C96C29"/>
    <w:rsid w:val="00CA3877"/>
    <w:rsid w:val="00CA39D6"/>
    <w:rsid w:val="00CA7020"/>
    <w:rsid w:val="00CB0DB3"/>
    <w:rsid w:val="00CB1605"/>
    <w:rsid w:val="00CB6162"/>
    <w:rsid w:val="00CC1D51"/>
    <w:rsid w:val="00CC2EF4"/>
    <w:rsid w:val="00CC6E99"/>
    <w:rsid w:val="00CD2094"/>
    <w:rsid w:val="00CD567D"/>
    <w:rsid w:val="00CD73C3"/>
    <w:rsid w:val="00CD7587"/>
    <w:rsid w:val="00CE1A11"/>
    <w:rsid w:val="00CE3B2B"/>
    <w:rsid w:val="00CE7A57"/>
    <w:rsid w:val="00CF242B"/>
    <w:rsid w:val="00CF3396"/>
    <w:rsid w:val="00D0196A"/>
    <w:rsid w:val="00D05F27"/>
    <w:rsid w:val="00D158D5"/>
    <w:rsid w:val="00D2081B"/>
    <w:rsid w:val="00D238C9"/>
    <w:rsid w:val="00D36105"/>
    <w:rsid w:val="00D44421"/>
    <w:rsid w:val="00D55B43"/>
    <w:rsid w:val="00D612DD"/>
    <w:rsid w:val="00D62B16"/>
    <w:rsid w:val="00D66D4B"/>
    <w:rsid w:val="00D716A5"/>
    <w:rsid w:val="00D72870"/>
    <w:rsid w:val="00D72CA8"/>
    <w:rsid w:val="00D74E38"/>
    <w:rsid w:val="00D8174A"/>
    <w:rsid w:val="00D90E58"/>
    <w:rsid w:val="00D97C46"/>
    <w:rsid w:val="00DB0DDF"/>
    <w:rsid w:val="00DB17DC"/>
    <w:rsid w:val="00DB33D5"/>
    <w:rsid w:val="00DB3C6B"/>
    <w:rsid w:val="00DB55F9"/>
    <w:rsid w:val="00DB5EED"/>
    <w:rsid w:val="00DC4688"/>
    <w:rsid w:val="00DC4D27"/>
    <w:rsid w:val="00DC5139"/>
    <w:rsid w:val="00DD58D8"/>
    <w:rsid w:val="00DE040C"/>
    <w:rsid w:val="00DE2F3B"/>
    <w:rsid w:val="00DF03C4"/>
    <w:rsid w:val="00DF126A"/>
    <w:rsid w:val="00E00819"/>
    <w:rsid w:val="00E11F04"/>
    <w:rsid w:val="00E145B4"/>
    <w:rsid w:val="00E17CDD"/>
    <w:rsid w:val="00E208C1"/>
    <w:rsid w:val="00E266F1"/>
    <w:rsid w:val="00E44A9B"/>
    <w:rsid w:val="00E466F5"/>
    <w:rsid w:val="00E52854"/>
    <w:rsid w:val="00E530CE"/>
    <w:rsid w:val="00E60624"/>
    <w:rsid w:val="00E60682"/>
    <w:rsid w:val="00E608A3"/>
    <w:rsid w:val="00E70BB8"/>
    <w:rsid w:val="00E72E80"/>
    <w:rsid w:val="00E75FEA"/>
    <w:rsid w:val="00E86136"/>
    <w:rsid w:val="00E91015"/>
    <w:rsid w:val="00E96C46"/>
    <w:rsid w:val="00EA0953"/>
    <w:rsid w:val="00EA301B"/>
    <w:rsid w:val="00EA42F2"/>
    <w:rsid w:val="00EB586E"/>
    <w:rsid w:val="00EC311E"/>
    <w:rsid w:val="00EC5AA4"/>
    <w:rsid w:val="00ED7162"/>
    <w:rsid w:val="00EE43FC"/>
    <w:rsid w:val="00EE7290"/>
    <w:rsid w:val="00EF7A1F"/>
    <w:rsid w:val="00F009FD"/>
    <w:rsid w:val="00F04220"/>
    <w:rsid w:val="00F05749"/>
    <w:rsid w:val="00F07930"/>
    <w:rsid w:val="00F14DD2"/>
    <w:rsid w:val="00F1549B"/>
    <w:rsid w:val="00F15596"/>
    <w:rsid w:val="00F2457D"/>
    <w:rsid w:val="00F2594C"/>
    <w:rsid w:val="00F376B5"/>
    <w:rsid w:val="00F411B9"/>
    <w:rsid w:val="00F4585D"/>
    <w:rsid w:val="00F45BCE"/>
    <w:rsid w:val="00F55BC8"/>
    <w:rsid w:val="00F56762"/>
    <w:rsid w:val="00F56D4B"/>
    <w:rsid w:val="00F57347"/>
    <w:rsid w:val="00F7492A"/>
    <w:rsid w:val="00F77A96"/>
    <w:rsid w:val="00F77C32"/>
    <w:rsid w:val="00F77DF4"/>
    <w:rsid w:val="00F829DA"/>
    <w:rsid w:val="00F8580B"/>
    <w:rsid w:val="00F85F00"/>
    <w:rsid w:val="00F8624E"/>
    <w:rsid w:val="00F9188B"/>
    <w:rsid w:val="00F92F81"/>
    <w:rsid w:val="00FA007B"/>
    <w:rsid w:val="00FB4D3B"/>
    <w:rsid w:val="00FC0809"/>
    <w:rsid w:val="00FC2211"/>
    <w:rsid w:val="00FC2E70"/>
    <w:rsid w:val="00FE5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5C3"/>
    <w:pPr>
      <w:widowControl w:val="0"/>
      <w:jc w:val="both"/>
    </w:pPr>
    <w:rPr>
      <w:kern w:val="2"/>
      <w:sz w:val="21"/>
      <w:szCs w:val="24"/>
    </w:rPr>
  </w:style>
  <w:style w:type="paragraph" w:styleId="1">
    <w:name w:val="heading 1"/>
    <w:basedOn w:val="a"/>
    <w:next w:val="a"/>
    <w:qFormat/>
    <w:rsid w:val="00092EBD"/>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455C3"/>
    <w:pPr>
      <w:tabs>
        <w:tab w:val="center" w:pos="4153"/>
        <w:tab w:val="right" w:pos="8306"/>
      </w:tabs>
      <w:snapToGrid w:val="0"/>
      <w:jc w:val="left"/>
    </w:pPr>
    <w:rPr>
      <w:sz w:val="18"/>
      <w:szCs w:val="18"/>
    </w:rPr>
  </w:style>
  <w:style w:type="character" w:styleId="a4">
    <w:name w:val="page number"/>
    <w:basedOn w:val="a0"/>
    <w:rsid w:val="001455C3"/>
  </w:style>
  <w:style w:type="paragraph" w:styleId="a5">
    <w:name w:val="Date"/>
    <w:basedOn w:val="a"/>
    <w:next w:val="a"/>
    <w:rsid w:val="00092EBD"/>
    <w:pPr>
      <w:ind w:leftChars="2500" w:left="100"/>
    </w:pPr>
  </w:style>
  <w:style w:type="paragraph" w:styleId="a6">
    <w:name w:val="header"/>
    <w:basedOn w:val="a"/>
    <w:rsid w:val="006B64FF"/>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3C5E1C"/>
    <w:rPr>
      <w:sz w:val="18"/>
      <w:szCs w:val="18"/>
    </w:rPr>
  </w:style>
  <w:style w:type="paragraph" w:styleId="a8">
    <w:name w:val="Plain Text"/>
    <w:basedOn w:val="a"/>
    <w:rsid w:val="00C945DF"/>
    <w:rPr>
      <w:rFonts w:ascii="宋体" w:hAnsi="Courier New" w:cs="Courier New"/>
      <w:szCs w:val="21"/>
    </w:rPr>
  </w:style>
  <w:style w:type="table" w:styleId="a9">
    <w:name w:val="Table Grid"/>
    <w:basedOn w:val="a1"/>
    <w:rsid w:val="00F749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9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966</Words>
  <Characters>5507</Characters>
  <Application>Microsoft Office Word</Application>
  <DocSecurity>0</DocSecurity>
  <Lines>45</Lines>
  <Paragraphs>12</Paragraphs>
  <ScaleCrop>false</ScaleCrop>
  <Company>微软中国</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锦北街办〔2011〕  号     签发：骆晓明</dc:title>
  <dc:creator>微软用户</dc:creator>
  <cp:lastModifiedBy>Administrator</cp:lastModifiedBy>
  <cp:revision>2</cp:revision>
  <cp:lastPrinted>2013-07-27T06:29:00Z</cp:lastPrinted>
  <dcterms:created xsi:type="dcterms:W3CDTF">2015-08-12T04:08:00Z</dcterms:created>
  <dcterms:modified xsi:type="dcterms:W3CDTF">2015-08-12T04:08:00Z</dcterms:modified>
</cp:coreProperties>
</file>